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A7F8" w14:textId="6B232D2F" w:rsidR="00F40526"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2</w:t>
      </w:r>
      <w:r w:rsidRPr="00232915">
        <w:rPr>
          <w:rFonts w:ascii="宋体" w:eastAsia="宋体" w:hAnsi="宋体"/>
          <w:sz w:val="36"/>
          <w:szCs w:val="36"/>
        </w:rPr>
        <w:t>02</w:t>
      </w:r>
      <w:r w:rsidR="00B86565">
        <w:rPr>
          <w:rFonts w:ascii="宋体" w:eastAsia="宋体" w:hAnsi="宋体"/>
          <w:sz w:val="36"/>
          <w:szCs w:val="36"/>
        </w:rPr>
        <w:t>3</w:t>
      </w:r>
      <w:r w:rsidRPr="00232915">
        <w:rPr>
          <w:rFonts w:ascii="宋体" w:eastAsia="宋体" w:hAnsi="宋体" w:hint="eastAsia"/>
          <w:sz w:val="36"/>
          <w:szCs w:val="36"/>
        </w:rPr>
        <w:t>年</w:t>
      </w:r>
      <w:r w:rsidR="00DC663D">
        <w:rPr>
          <w:rFonts w:ascii="宋体" w:eastAsia="宋体" w:hAnsi="宋体" w:hint="eastAsia"/>
          <w:sz w:val="36"/>
          <w:szCs w:val="36"/>
        </w:rPr>
        <w:t>度</w:t>
      </w:r>
      <w:r w:rsidR="00D139F6">
        <w:rPr>
          <w:rFonts w:ascii="宋体" w:eastAsia="宋体" w:hAnsi="宋体" w:hint="eastAsia"/>
          <w:sz w:val="36"/>
          <w:szCs w:val="36"/>
        </w:rPr>
        <w:t>广东胜捷消防科技</w:t>
      </w:r>
      <w:r w:rsidRPr="00232915">
        <w:rPr>
          <w:rFonts w:ascii="宋体" w:eastAsia="宋体" w:hAnsi="宋体" w:hint="eastAsia"/>
          <w:sz w:val="36"/>
          <w:szCs w:val="36"/>
        </w:rPr>
        <w:t>有限公司</w:t>
      </w:r>
      <w:r w:rsidR="00D139F6">
        <w:rPr>
          <w:rFonts w:ascii="宋体" w:eastAsia="宋体" w:hAnsi="宋体" w:hint="eastAsia"/>
          <w:sz w:val="36"/>
          <w:szCs w:val="36"/>
        </w:rPr>
        <w:t>秦皇岛分公司</w:t>
      </w:r>
    </w:p>
    <w:p w14:paraId="05D056B2" w14:textId="34DDA2E3" w:rsidR="00783673" w:rsidRPr="00232915" w:rsidRDefault="00F40526" w:rsidP="00232915">
      <w:pPr>
        <w:jc w:val="center"/>
        <w:rPr>
          <w:rFonts w:ascii="宋体" w:eastAsia="宋体" w:hAnsi="宋体"/>
          <w:sz w:val="36"/>
          <w:szCs w:val="36"/>
        </w:rPr>
      </w:pPr>
      <w:r w:rsidRPr="00232915">
        <w:rPr>
          <w:rFonts w:ascii="宋体" w:eastAsia="宋体" w:hAnsi="宋体" w:hint="eastAsia"/>
          <w:sz w:val="36"/>
          <w:szCs w:val="36"/>
        </w:rPr>
        <w:t>危险废物污染环境防治信息公开</w:t>
      </w:r>
    </w:p>
    <w:p w14:paraId="76E0ABF3" w14:textId="0E37F77E" w:rsidR="00F40526" w:rsidRPr="00232915" w:rsidRDefault="00F40526" w:rsidP="00232915">
      <w:pPr>
        <w:spacing w:line="400" w:lineRule="exact"/>
        <w:rPr>
          <w:rFonts w:ascii="仿宋" w:eastAsia="仿宋" w:hAnsi="仿宋"/>
          <w:sz w:val="28"/>
          <w:szCs w:val="28"/>
        </w:rPr>
      </w:pPr>
      <w:r w:rsidRPr="00232915">
        <w:rPr>
          <w:rFonts w:ascii="仿宋" w:eastAsia="仿宋" w:hAnsi="仿宋" w:hint="eastAsia"/>
          <w:sz w:val="28"/>
          <w:szCs w:val="28"/>
        </w:rPr>
        <w:t xml:space="preserve">负责人及电话：马凯宾 </w:t>
      </w:r>
      <w:r w:rsidR="00232915">
        <w:rPr>
          <w:rFonts w:ascii="仿宋" w:eastAsia="仿宋" w:hAnsi="仿宋"/>
          <w:sz w:val="28"/>
          <w:szCs w:val="28"/>
        </w:rPr>
        <w:t>13022474552</w:t>
      </w:r>
    </w:p>
    <w:p w14:paraId="1498C59F" w14:textId="4E08A77D" w:rsidR="00F40526" w:rsidRPr="00232915" w:rsidRDefault="00F40526" w:rsidP="00232915">
      <w:pPr>
        <w:spacing w:line="400" w:lineRule="exact"/>
        <w:rPr>
          <w:rFonts w:ascii="仿宋" w:eastAsia="仿宋" w:hAnsi="仿宋"/>
          <w:sz w:val="28"/>
          <w:szCs w:val="28"/>
        </w:rPr>
      </w:pPr>
      <w:proofErr w:type="gramStart"/>
      <w:r w:rsidRPr="00232915">
        <w:rPr>
          <w:rFonts w:ascii="仿宋" w:eastAsia="仿宋" w:hAnsi="仿宋" w:hint="eastAsia"/>
          <w:sz w:val="28"/>
          <w:szCs w:val="28"/>
        </w:rPr>
        <w:t>危废管理</w:t>
      </w:r>
      <w:proofErr w:type="gramEnd"/>
      <w:r w:rsidRPr="00232915">
        <w:rPr>
          <w:rFonts w:ascii="仿宋" w:eastAsia="仿宋" w:hAnsi="仿宋" w:hint="eastAsia"/>
          <w:sz w:val="28"/>
          <w:szCs w:val="28"/>
        </w:rPr>
        <w:t>负责人及电话：</w:t>
      </w:r>
      <w:r w:rsidR="00232915">
        <w:rPr>
          <w:rFonts w:ascii="仿宋" w:eastAsia="仿宋" w:hAnsi="仿宋" w:hint="eastAsia"/>
          <w:sz w:val="28"/>
          <w:szCs w:val="28"/>
        </w:rPr>
        <w:t xml:space="preserve">于江燕 </w:t>
      </w:r>
      <w:r w:rsidR="00232915">
        <w:rPr>
          <w:rFonts w:ascii="仿宋" w:eastAsia="仿宋" w:hAnsi="仿宋"/>
          <w:sz w:val="28"/>
          <w:szCs w:val="28"/>
        </w:rPr>
        <w:t>18233594151</w:t>
      </w:r>
    </w:p>
    <w:p w14:paraId="396ED064" w14:textId="74B2D95F" w:rsidR="00F40526" w:rsidRPr="00232915" w:rsidRDefault="00F40526" w:rsidP="00232915">
      <w:pPr>
        <w:spacing w:line="400" w:lineRule="exact"/>
        <w:rPr>
          <w:rFonts w:ascii="仿宋" w:eastAsia="仿宋" w:hAnsi="仿宋"/>
          <w:sz w:val="28"/>
          <w:szCs w:val="28"/>
        </w:rPr>
      </w:pPr>
      <w:proofErr w:type="gramStart"/>
      <w:r w:rsidRPr="00232915">
        <w:rPr>
          <w:rFonts w:ascii="仿宋" w:eastAsia="仿宋" w:hAnsi="仿宋" w:hint="eastAsia"/>
          <w:sz w:val="28"/>
          <w:szCs w:val="28"/>
        </w:rPr>
        <w:t>危废贮存</w:t>
      </w:r>
      <w:proofErr w:type="gramEnd"/>
      <w:r w:rsidRPr="00232915">
        <w:rPr>
          <w:rFonts w:ascii="仿宋" w:eastAsia="仿宋" w:hAnsi="仿宋" w:hint="eastAsia"/>
          <w:sz w:val="28"/>
          <w:szCs w:val="28"/>
        </w:rPr>
        <w:t>设施数量：贮存库1处</w:t>
      </w:r>
    </w:p>
    <w:p w14:paraId="0ED31F9C" w14:textId="746FD702" w:rsidR="00F40526" w:rsidRPr="00232915" w:rsidRDefault="00F40526" w:rsidP="00232915">
      <w:pPr>
        <w:spacing w:line="400" w:lineRule="exact"/>
        <w:rPr>
          <w:rFonts w:ascii="仿宋" w:eastAsia="仿宋" w:hAnsi="仿宋"/>
          <w:sz w:val="28"/>
          <w:szCs w:val="28"/>
        </w:rPr>
      </w:pPr>
      <w:proofErr w:type="gramStart"/>
      <w:r w:rsidRPr="00232915">
        <w:rPr>
          <w:rFonts w:ascii="仿宋" w:eastAsia="仿宋" w:hAnsi="仿宋" w:hint="eastAsia"/>
          <w:sz w:val="28"/>
          <w:szCs w:val="28"/>
        </w:rPr>
        <w:t>危废贮存</w:t>
      </w:r>
      <w:proofErr w:type="gramEnd"/>
      <w:r w:rsidRPr="00232915">
        <w:rPr>
          <w:rFonts w:ascii="仿宋" w:eastAsia="仿宋" w:hAnsi="仿宋" w:hint="eastAsia"/>
          <w:sz w:val="28"/>
          <w:szCs w:val="28"/>
        </w:rPr>
        <w:t>设施容积：</w:t>
      </w:r>
      <w:r w:rsidR="00C95F54">
        <w:rPr>
          <w:rFonts w:ascii="仿宋" w:eastAsia="仿宋" w:hAnsi="仿宋"/>
          <w:sz w:val="28"/>
          <w:szCs w:val="28"/>
        </w:rPr>
        <w:t>2</w:t>
      </w:r>
      <w:r w:rsidRPr="00232915">
        <w:rPr>
          <w:rFonts w:ascii="仿宋" w:eastAsia="仿宋" w:hAnsi="仿宋" w:hint="eastAsia"/>
          <w:sz w:val="28"/>
          <w:szCs w:val="28"/>
        </w:rPr>
        <w:t>吨</w:t>
      </w:r>
    </w:p>
    <w:p w14:paraId="3F6B5DAC" w14:textId="2477B69B" w:rsidR="00232915" w:rsidRPr="00232915" w:rsidRDefault="00232915" w:rsidP="00232915">
      <w:pPr>
        <w:rPr>
          <w:rFonts w:ascii="仿宋" w:eastAsia="仿宋" w:hAnsi="仿宋"/>
          <w:sz w:val="28"/>
          <w:szCs w:val="28"/>
        </w:rPr>
      </w:pPr>
      <w:r w:rsidRPr="00232915">
        <w:rPr>
          <w:rFonts w:ascii="仿宋" w:eastAsia="仿宋" w:hAnsi="仿宋" w:hint="eastAsia"/>
          <w:sz w:val="28"/>
          <w:szCs w:val="28"/>
        </w:rPr>
        <w:t>污染环境防治责任制</w:t>
      </w:r>
    </w:p>
    <w:p w14:paraId="21C7795C" w14:textId="0A56CFB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1.目的</w:t>
      </w:r>
    </w:p>
    <w:p w14:paraId="7C8789D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为贯彻执行环境保护政策、法律法规，全面落实环境保护责任制，实现公司各级各类人员在环保工作中责任明确、恪尽职守、逐级负责、人人监督、环保责任有章可循，特制定本责任制。</w:t>
      </w:r>
    </w:p>
    <w:p w14:paraId="76C12CD7"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2.适用范围</w:t>
      </w:r>
    </w:p>
    <w:p w14:paraId="6BE2259F"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本责任制适用于公司范围内所有部门、所有人员。</w:t>
      </w:r>
    </w:p>
    <w:p w14:paraId="5DCA25CB"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3.制定依据</w:t>
      </w:r>
    </w:p>
    <w:p w14:paraId="2F18BF4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本责任制依据《中华人民共和国环境保护法》、《中华人民共和国水污染防治法》、《中华人民共和国固体废物污染环境防治法》及有关法律法规规定，结合实际情况而制定。</w:t>
      </w:r>
    </w:p>
    <w:p w14:paraId="636EDB29"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4.术语和定义</w:t>
      </w:r>
    </w:p>
    <w:p w14:paraId="2EDAA1F7"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环保责任制：是指公司以及公司各级负责人、各职能部门、各岗位、员工在生产中应负的环保职责的制度。</w:t>
      </w:r>
    </w:p>
    <w:p w14:paraId="1484540E" w14:textId="77777777" w:rsidR="00232915" w:rsidRPr="00AF478D" w:rsidRDefault="00232915" w:rsidP="00232915">
      <w:pPr>
        <w:ind w:firstLineChars="200" w:firstLine="482"/>
        <w:rPr>
          <w:rFonts w:ascii="仿宋" w:eastAsia="仿宋" w:hAnsi="仿宋"/>
          <w:b/>
          <w:color w:val="000000"/>
          <w:sz w:val="24"/>
          <w:szCs w:val="24"/>
        </w:rPr>
      </w:pPr>
      <w:r w:rsidRPr="00AF478D">
        <w:rPr>
          <w:rFonts w:ascii="仿宋" w:eastAsia="仿宋" w:hAnsi="仿宋" w:hint="eastAsia"/>
          <w:b/>
          <w:color w:val="000000"/>
          <w:sz w:val="24"/>
          <w:szCs w:val="24"/>
        </w:rPr>
        <w:t>5.职责</w:t>
      </w:r>
    </w:p>
    <w:p w14:paraId="33994FF7"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5.1总经理环保职责</w:t>
      </w:r>
    </w:p>
    <w:p w14:paraId="1B9D7706" w14:textId="77777777" w:rsidR="00232915" w:rsidRPr="00AF478D" w:rsidRDefault="00232915" w:rsidP="00232915">
      <w:pPr>
        <w:ind w:firstLineChars="200" w:firstLine="480"/>
        <w:rPr>
          <w:rFonts w:ascii="仿宋" w:eastAsia="仿宋" w:hAnsi="仿宋"/>
          <w:color w:val="000000"/>
          <w:sz w:val="24"/>
          <w:szCs w:val="24"/>
        </w:rPr>
      </w:pPr>
      <w:r w:rsidRPr="00AF478D">
        <w:rPr>
          <w:rFonts w:ascii="仿宋" w:eastAsia="仿宋" w:hAnsi="仿宋" w:hint="eastAsia"/>
          <w:color w:val="000000"/>
          <w:sz w:val="24"/>
          <w:szCs w:val="24"/>
        </w:rPr>
        <w:t>公司总经理为公司环境保护第一责任人，对企业的环境保护工作全面负责，确保公司所有活动附加国家和地方法律、法规、标准要求：</w:t>
      </w:r>
    </w:p>
    <w:p w14:paraId="02EBCED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（1）批准、发布本企业的各项环保管理制度、环保规程、环保应急措施和长远规划；</w:t>
      </w:r>
    </w:p>
    <w:p w14:paraId="2B69CCC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（2）建立环保机构，根据实际情况，配备、充实环保专业人员，提高专业人员的素质，稳定环保专业队伍；</w:t>
      </w:r>
    </w:p>
    <w:p w14:paraId="14E2495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（3）定期听取环保部门的工作汇报，及时研究、解决或审批公司有关环境保护的重大问题；</w:t>
      </w:r>
    </w:p>
    <w:p w14:paraId="48234A12"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lastRenderedPageBreak/>
        <w:t>（4）发生环境污染事故时，立即向当地环保部门报告并组织相关人员采取措施防止后果进一步扩大；</w:t>
      </w:r>
    </w:p>
    <w:p w14:paraId="0CDD5D5F"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审批对环境保护活动计划，批准环保先进奖励。</w:t>
      </w:r>
    </w:p>
    <w:p w14:paraId="2353CE45"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w:t>
      </w:r>
      <w:r>
        <w:rPr>
          <w:rFonts w:ascii="仿宋" w:eastAsia="仿宋" w:hAnsi="仿宋"/>
          <w:b/>
          <w:sz w:val="24"/>
          <w:szCs w:val="24"/>
        </w:rPr>
        <w:t>2</w:t>
      </w:r>
      <w:r>
        <w:rPr>
          <w:rFonts w:ascii="仿宋" w:eastAsia="仿宋" w:hAnsi="仿宋" w:hint="eastAsia"/>
          <w:b/>
          <w:sz w:val="24"/>
          <w:szCs w:val="24"/>
        </w:rPr>
        <w:t>环保管理部</w:t>
      </w:r>
      <w:r w:rsidRPr="00AF478D">
        <w:rPr>
          <w:rFonts w:ascii="仿宋" w:eastAsia="仿宋" w:hAnsi="仿宋" w:hint="eastAsia"/>
          <w:b/>
          <w:sz w:val="24"/>
          <w:szCs w:val="24"/>
        </w:rPr>
        <w:t>环保职责</w:t>
      </w:r>
    </w:p>
    <w:p w14:paraId="611CEEDA"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环保管理部经理为本部门环境保护工作第一责任人，在高级E</w:t>
      </w:r>
      <w:r>
        <w:rPr>
          <w:rFonts w:ascii="仿宋" w:eastAsia="仿宋" w:hAnsi="仿宋"/>
          <w:color w:val="000000"/>
          <w:sz w:val="24"/>
          <w:szCs w:val="24"/>
        </w:rPr>
        <w:t>HS</w:t>
      </w:r>
      <w:r w:rsidRPr="00AF478D">
        <w:rPr>
          <w:rFonts w:ascii="仿宋" w:eastAsia="仿宋" w:hAnsi="仿宋" w:hint="eastAsia"/>
          <w:color w:val="000000"/>
          <w:sz w:val="24"/>
          <w:szCs w:val="24"/>
        </w:rPr>
        <w:t>经理的领导下，对环境保护工作全面负责：</w:t>
      </w:r>
    </w:p>
    <w:p w14:paraId="2E040D7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（1）根据国家及地方环境保护法律、法规和方针、政策，制定公司层面的关于水、气、声、渣（包括危险废物）、资源、能源方面的程序文件；</w:t>
      </w:r>
    </w:p>
    <w:p w14:paraId="6C857A2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（2）负责危险废物的收集管理、外部处置联系、处置申请等工作；</w:t>
      </w:r>
    </w:p>
    <w:p w14:paraId="57AB0D0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（3）负责对环境保护的方针、政策、规定和技术知识的普及</w:t>
      </w:r>
      <w:proofErr w:type="gramStart"/>
      <w:r w:rsidRPr="00AF478D">
        <w:rPr>
          <w:rFonts w:ascii="仿宋" w:eastAsia="仿宋" w:hAnsi="仿宋" w:hint="eastAsia"/>
          <w:sz w:val="24"/>
          <w:szCs w:val="24"/>
        </w:rPr>
        <w:t>及</w:t>
      </w:r>
      <w:proofErr w:type="gramEnd"/>
      <w:r w:rsidRPr="00AF478D">
        <w:rPr>
          <w:rFonts w:ascii="仿宋" w:eastAsia="仿宋" w:hAnsi="仿宋" w:hint="eastAsia"/>
          <w:sz w:val="24"/>
          <w:szCs w:val="24"/>
        </w:rPr>
        <w:t>教育，并监督检查执行情况；</w:t>
      </w:r>
    </w:p>
    <w:p w14:paraId="58203CB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（4）负责公司环境应急预案的制定并定期组织演练；</w:t>
      </w:r>
    </w:p>
    <w:p w14:paraId="67C6B4B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（5）建立健全公司环境保护管理和环境保护设施设备运行管理制度，确保各类环境保护设施设备安全、有效、正常地运行；</w:t>
      </w:r>
    </w:p>
    <w:p w14:paraId="4D0EAD3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（6）发生环境污染时立即向总经理报告，并组织相关人员采取措施防止后果进一步扩大；</w:t>
      </w:r>
    </w:p>
    <w:p w14:paraId="4717D253"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（7）邀请</w:t>
      </w:r>
      <w:r>
        <w:rPr>
          <w:rFonts w:ascii="仿宋" w:eastAsia="仿宋" w:hAnsi="仿宋" w:hint="eastAsia"/>
          <w:sz w:val="24"/>
          <w:szCs w:val="24"/>
        </w:rPr>
        <w:t>第三方</w:t>
      </w:r>
      <w:r w:rsidRPr="00AF478D">
        <w:rPr>
          <w:rFonts w:ascii="仿宋" w:eastAsia="仿宋" w:hAnsi="仿宋" w:hint="eastAsia"/>
          <w:sz w:val="24"/>
          <w:szCs w:val="24"/>
        </w:rPr>
        <w:t>对公司进行环境监测，定期向环境保护部门报告与环保相关数据</w:t>
      </w:r>
      <w:r>
        <w:rPr>
          <w:rFonts w:ascii="仿宋" w:eastAsia="仿宋" w:hAnsi="仿宋" w:hint="eastAsia"/>
          <w:sz w:val="24"/>
          <w:szCs w:val="24"/>
        </w:rPr>
        <w:t>；</w:t>
      </w:r>
    </w:p>
    <w:p w14:paraId="77EC8E98"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（8）负责对全厂环保管理工作进行监督。</w:t>
      </w:r>
    </w:p>
    <w:p w14:paraId="49275242"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5.4</w:t>
      </w:r>
      <w:proofErr w:type="gramStart"/>
      <w:r>
        <w:rPr>
          <w:rFonts w:ascii="仿宋" w:eastAsia="仿宋" w:hAnsi="仿宋" w:hint="eastAsia"/>
          <w:b/>
          <w:sz w:val="24"/>
          <w:szCs w:val="24"/>
        </w:rPr>
        <w:t>各</w:t>
      </w:r>
      <w:proofErr w:type="gramEnd"/>
      <w:r w:rsidRPr="00AF478D">
        <w:rPr>
          <w:rFonts w:ascii="仿宋" w:eastAsia="仿宋" w:hAnsi="仿宋" w:hint="eastAsia"/>
          <w:b/>
          <w:sz w:val="24"/>
          <w:szCs w:val="24"/>
        </w:rPr>
        <w:t>车间环保职责</w:t>
      </w:r>
    </w:p>
    <w:p w14:paraId="048B7D54" w14:textId="77777777" w:rsidR="00232915" w:rsidRPr="00AF478D" w:rsidRDefault="00232915" w:rsidP="00232915">
      <w:pPr>
        <w:ind w:firstLineChars="200" w:firstLine="480"/>
        <w:rPr>
          <w:rFonts w:ascii="仿宋" w:eastAsia="仿宋" w:hAnsi="仿宋"/>
          <w:color w:val="000000"/>
          <w:sz w:val="24"/>
          <w:szCs w:val="24"/>
        </w:rPr>
      </w:pPr>
      <w:r>
        <w:rPr>
          <w:rFonts w:ascii="仿宋" w:eastAsia="仿宋" w:hAnsi="仿宋" w:hint="eastAsia"/>
          <w:color w:val="000000"/>
          <w:sz w:val="24"/>
          <w:szCs w:val="24"/>
        </w:rPr>
        <w:t>各</w:t>
      </w:r>
      <w:r w:rsidRPr="00AF478D">
        <w:rPr>
          <w:rFonts w:ascii="仿宋" w:eastAsia="仿宋" w:hAnsi="仿宋" w:hint="eastAsia"/>
          <w:color w:val="000000"/>
          <w:sz w:val="24"/>
          <w:szCs w:val="24"/>
        </w:rPr>
        <w:t>车间</w:t>
      </w:r>
      <w:r>
        <w:rPr>
          <w:rFonts w:ascii="仿宋" w:eastAsia="仿宋" w:hAnsi="仿宋" w:hint="eastAsia"/>
          <w:color w:val="000000"/>
          <w:sz w:val="24"/>
          <w:szCs w:val="24"/>
        </w:rPr>
        <w:t>经理</w:t>
      </w:r>
      <w:r w:rsidRPr="00AF478D">
        <w:rPr>
          <w:rFonts w:ascii="仿宋" w:eastAsia="仿宋" w:hAnsi="仿宋" w:hint="eastAsia"/>
          <w:color w:val="000000"/>
          <w:sz w:val="24"/>
          <w:szCs w:val="24"/>
        </w:rPr>
        <w:t>为本车间环保工作第一责任人，对本车间业务范围内环保工作全面负责：</w:t>
      </w:r>
    </w:p>
    <w:p w14:paraId="7653C0B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（1）在本车间内贯彻落实国家及地方环境保护法律、法规及公司环保规程；</w:t>
      </w:r>
    </w:p>
    <w:p w14:paraId="06149448"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（2）采取有效措施，严格控制废气、废水、固体废弃物的排放，确保完成公司下达的污染物排放控制指标；</w:t>
      </w:r>
    </w:p>
    <w:p w14:paraId="5E894E5E"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w:t>
      </w:r>
      <w:r>
        <w:rPr>
          <w:rFonts w:ascii="仿宋" w:eastAsia="仿宋" w:hAnsi="仿宋" w:hint="eastAsia"/>
          <w:sz w:val="24"/>
          <w:szCs w:val="24"/>
        </w:rPr>
        <w:t>）保证本车间产生的危险废物按规定收集，做到危险废物</w:t>
      </w:r>
      <w:r w:rsidRPr="00AF478D">
        <w:rPr>
          <w:rFonts w:ascii="仿宋" w:eastAsia="仿宋" w:hAnsi="仿宋" w:hint="eastAsia"/>
          <w:sz w:val="24"/>
          <w:szCs w:val="24"/>
        </w:rPr>
        <w:t>与一般废物分开收集</w:t>
      </w:r>
      <w:r>
        <w:rPr>
          <w:rFonts w:ascii="仿宋" w:eastAsia="仿宋" w:hAnsi="仿宋" w:hint="eastAsia"/>
          <w:sz w:val="24"/>
          <w:szCs w:val="24"/>
        </w:rPr>
        <w:t>、称重记录</w:t>
      </w:r>
      <w:r w:rsidRPr="00AF478D">
        <w:rPr>
          <w:rFonts w:ascii="仿宋" w:eastAsia="仿宋" w:hAnsi="仿宋" w:hint="eastAsia"/>
          <w:sz w:val="24"/>
          <w:szCs w:val="24"/>
        </w:rPr>
        <w:t>，并组织相关人员定期对车间的二次容器进行检查；</w:t>
      </w:r>
    </w:p>
    <w:p w14:paraId="54905F8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（4）定期对本部门的设备设施（包括环保设备设施）进行检查，预防或减少跑、冒、滴、漏等污染环境事件的发生；</w:t>
      </w:r>
    </w:p>
    <w:p w14:paraId="41AE007B"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（5）发生环境污染事件时，立刻向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或总经理报告并在可能的情况下采取措施防止后果扩大</w:t>
      </w:r>
      <w:r>
        <w:rPr>
          <w:rFonts w:ascii="仿宋" w:eastAsia="仿宋" w:hAnsi="仿宋" w:hint="eastAsia"/>
          <w:sz w:val="24"/>
          <w:szCs w:val="24"/>
        </w:rPr>
        <w:t>；</w:t>
      </w:r>
    </w:p>
    <w:p w14:paraId="4B55563C"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（6）负责对部门内相关人员进行培训并记录，确保其在环保管理方面具备相应资质和能力。</w:t>
      </w:r>
    </w:p>
    <w:p w14:paraId="23DA16B0" w14:textId="77777777" w:rsidR="00232915" w:rsidRPr="00AF478D" w:rsidRDefault="00232915" w:rsidP="00232915">
      <w:pPr>
        <w:pStyle w:val="a3"/>
        <w:ind w:firstLine="482"/>
        <w:rPr>
          <w:rFonts w:ascii="仿宋" w:eastAsia="仿宋" w:hAnsi="仿宋"/>
          <w:b/>
          <w:sz w:val="24"/>
          <w:szCs w:val="24"/>
        </w:rPr>
      </w:pPr>
      <w:r w:rsidRPr="00AF478D">
        <w:rPr>
          <w:rFonts w:ascii="仿宋" w:eastAsia="仿宋" w:hAnsi="仿宋" w:hint="eastAsia"/>
          <w:b/>
          <w:sz w:val="24"/>
          <w:szCs w:val="24"/>
        </w:rPr>
        <w:t xml:space="preserve">5.5 </w:t>
      </w:r>
      <w:r>
        <w:rPr>
          <w:rFonts w:ascii="仿宋" w:eastAsia="仿宋" w:hAnsi="仿宋" w:hint="eastAsia"/>
          <w:b/>
          <w:sz w:val="24"/>
          <w:szCs w:val="24"/>
        </w:rPr>
        <w:t>设备部</w:t>
      </w:r>
      <w:r w:rsidRPr="00AF478D">
        <w:rPr>
          <w:rFonts w:ascii="仿宋" w:eastAsia="仿宋" w:hAnsi="仿宋" w:hint="eastAsia"/>
          <w:b/>
          <w:sz w:val="24"/>
          <w:szCs w:val="24"/>
        </w:rPr>
        <w:t>环保职责</w:t>
      </w:r>
    </w:p>
    <w:p w14:paraId="00A51E15"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定期检查及维护保养烟气净化设备；</w:t>
      </w:r>
    </w:p>
    <w:p w14:paraId="597FAB53"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（2）维护保养产生废物进行分类</w:t>
      </w:r>
      <w:r w:rsidRPr="00AF478D">
        <w:rPr>
          <w:rFonts w:ascii="仿宋" w:eastAsia="仿宋" w:hAnsi="仿宋" w:hint="eastAsia"/>
          <w:sz w:val="24"/>
          <w:szCs w:val="24"/>
        </w:rPr>
        <w:t>收集</w:t>
      </w:r>
      <w:r>
        <w:rPr>
          <w:rFonts w:ascii="仿宋" w:eastAsia="仿宋" w:hAnsi="仿宋" w:hint="eastAsia"/>
          <w:sz w:val="24"/>
          <w:szCs w:val="24"/>
        </w:rPr>
        <w:t>、称重记录，危险废物的要送到危废库；</w:t>
      </w:r>
    </w:p>
    <w:p w14:paraId="11DC62A0" w14:textId="77777777" w:rsidR="00232915" w:rsidRPr="00217436" w:rsidRDefault="00232915" w:rsidP="00232915">
      <w:pPr>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）负责对部门内相关人员进行培训并记录，确保其在环保管理方面具备相应资质和能力。</w:t>
      </w:r>
    </w:p>
    <w:p w14:paraId="4EC06067" w14:textId="77777777" w:rsidR="00232915" w:rsidRDefault="00232915" w:rsidP="00232915">
      <w:pPr>
        <w:pStyle w:val="a3"/>
        <w:ind w:firstLine="482"/>
        <w:rPr>
          <w:rFonts w:ascii="仿宋" w:eastAsia="仿宋" w:hAnsi="仿宋"/>
          <w:b/>
          <w:sz w:val="24"/>
          <w:szCs w:val="24"/>
        </w:rPr>
      </w:pPr>
      <w:r w:rsidRPr="00AD1A52">
        <w:rPr>
          <w:rFonts w:ascii="仿宋" w:eastAsia="仿宋" w:hAnsi="仿宋" w:hint="eastAsia"/>
          <w:b/>
          <w:sz w:val="24"/>
          <w:szCs w:val="24"/>
        </w:rPr>
        <w:t>5.6</w:t>
      </w:r>
      <w:r>
        <w:rPr>
          <w:rFonts w:ascii="仿宋" w:eastAsia="仿宋" w:hAnsi="仿宋"/>
          <w:b/>
          <w:sz w:val="24"/>
          <w:szCs w:val="24"/>
        </w:rPr>
        <w:t xml:space="preserve"> 设施</w:t>
      </w:r>
      <w:r>
        <w:rPr>
          <w:rFonts w:ascii="仿宋" w:eastAsia="仿宋" w:hAnsi="仿宋" w:hint="eastAsia"/>
          <w:b/>
          <w:sz w:val="24"/>
          <w:szCs w:val="24"/>
        </w:rPr>
        <w:t>&amp;后勤部环保职责</w:t>
      </w:r>
    </w:p>
    <w:p w14:paraId="453F25CF" w14:textId="77777777" w:rsidR="00232915" w:rsidRDefault="00232915" w:rsidP="00232915">
      <w:pPr>
        <w:pStyle w:val="a3"/>
        <w:ind w:firstLine="480"/>
        <w:rPr>
          <w:rFonts w:ascii="仿宋" w:eastAsia="仿宋" w:hAnsi="仿宋"/>
          <w:sz w:val="24"/>
          <w:szCs w:val="24"/>
        </w:rPr>
      </w:pPr>
      <w:r w:rsidRPr="00AD1A52">
        <w:rPr>
          <w:rFonts w:ascii="仿宋" w:eastAsia="仿宋" w:hAnsi="仿宋" w:hint="eastAsia"/>
          <w:sz w:val="24"/>
          <w:szCs w:val="24"/>
        </w:rPr>
        <w:t>（1）</w:t>
      </w:r>
      <w:r>
        <w:rPr>
          <w:rFonts w:ascii="仿宋" w:eastAsia="仿宋" w:hAnsi="仿宋" w:hint="eastAsia"/>
          <w:sz w:val="24"/>
          <w:szCs w:val="24"/>
        </w:rPr>
        <w:t>负责将车间</w:t>
      </w:r>
      <w:proofErr w:type="gramStart"/>
      <w:r>
        <w:rPr>
          <w:rFonts w:ascii="仿宋" w:eastAsia="仿宋" w:hAnsi="仿宋" w:hint="eastAsia"/>
          <w:sz w:val="24"/>
          <w:szCs w:val="24"/>
        </w:rPr>
        <w:t>内危险</w:t>
      </w:r>
      <w:proofErr w:type="gramEnd"/>
      <w:r>
        <w:rPr>
          <w:rFonts w:ascii="仿宋" w:eastAsia="仿宋" w:hAnsi="仿宋" w:hint="eastAsia"/>
          <w:sz w:val="24"/>
          <w:szCs w:val="24"/>
        </w:rPr>
        <w:t>废物</w:t>
      </w:r>
      <w:proofErr w:type="gramStart"/>
      <w:r>
        <w:rPr>
          <w:rFonts w:ascii="仿宋" w:eastAsia="仿宋" w:hAnsi="仿宋" w:hint="eastAsia"/>
          <w:sz w:val="24"/>
          <w:szCs w:val="24"/>
        </w:rPr>
        <w:t>运送到危废库内</w:t>
      </w:r>
      <w:proofErr w:type="gramEnd"/>
      <w:r>
        <w:rPr>
          <w:rFonts w:ascii="仿宋" w:eastAsia="仿宋" w:hAnsi="仿宋" w:hint="eastAsia"/>
          <w:sz w:val="24"/>
          <w:szCs w:val="24"/>
        </w:rPr>
        <w:t>并称重、记录；</w:t>
      </w:r>
    </w:p>
    <w:p w14:paraId="229A6099"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（2）负责危废库的检查、维护及保养；</w:t>
      </w:r>
    </w:p>
    <w:p w14:paraId="1778A4BA"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lastRenderedPageBreak/>
        <w:t>（3）负责对监督</w:t>
      </w:r>
      <w:proofErr w:type="gramStart"/>
      <w:r>
        <w:rPr>
          <w:rFonts w:ascii="仿宋" w:eastAsia="仿宋" w:hAnsi="仿宋" w:hint="eastAsia"/>
          <w:sz w:val="24"/>
          <w:szCs w:val="24"/>
        </w:rPr>
        <w:t>危废转移</w:t>
      </w:r>
      <w:proofErr w:type="gramEnd"/>
      <w:r>
        <w:rPr>
          <w:rFonts w:ascii="仿宋" w:eastAsia="仿宋" w:hAnsi="仿宋" w:hint="eastAsia"/>
          <w:sz w:val="24"/>
          <w:szCs w:val="24"/>
        </w:rPr>
        <w:t>前的装运与监督；</w:t>
      </w:r>
    </w:p>
    <w:p w14:paraId="0A543091" w14:textId="77777777" w:rsidR="00232915" w:rsidRPr="00E164F6" w:rsidRDefault="00232915" w:rsidP="00232915">
      <w:pPr>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）负责对部门内相关人员进行培训并记录，确保其在环保管理方面具备相应资质和能力。</w:t>
      </w:r>
    </w:p>
    <w:p w14:paraId="5AD7D89B" w14:textId="77777777" w:rsidR="00232915" w:rsidRDefault="00232915" w:rsidP="00232915">
      <w:pPr>
        <w:pStyle w:val="a3"/>
        <w:ind w:firstLine="482"/>
        <w:rPr>
          <w:rFonts w:ascii="仿宋" w:eastAsia="仿宋" w:hAnsi="仿宋"/>
          <w:b/>
          <w:sz w:val="24"/>
          <w:szCs w:val="24"/>
        </w:rPr>
      </w:pPr>
      <w:r w:rsidRPr="00162349">
        <w:rPr>
          <w:rFonts w:ascii="仿宋" w:eastAsia="仿宋" w:hAnsi="仿宋" w:hint="eastAsia"/>
          <w:b/>
          <w:sz w:val="24"/>
          <w:szCs w:val="24"/>
        </w:rPr>
        <w:t>5</w:t>
      </w:r>
      <w:r w:rsidRPr="00162349">
        <w:rPr>
          <w:rFonts w:ascii="仿宋" w:eastAsia="仿宋" w:hAnsi="仿宋"/>
          <w:b/>
          <w:sz w:val="24"/>
          <w:szCs w:val="24"/>
        </w:rPr>
        <w:t>.7</w:t>
      </w:r>
      <w:r>
        <w:rPr>
          <w:rFonts w:ascii="仿宋" w:eastAsia="仿宋" w:hAnsi="仿宋"/>
          <w:b/>
          <w:sz w:val="24"/>
          <w:szCs w:val="24"/>
        </w:rPr>
        <w:t xml:space="preserve"> </w:t>
      </w:r>
      <w:r>
        <w:rPr>
          <w:rFonts w:ascii="仿宋" w:eastAsia="仿宋" w:hAnsi="仿宋" w:hint="eastAsia"/>
          <w:b/>
          <w:sz w:val="24"/>
          <w:szCs w:val="24"/>
        </w:rPr>
        <w:t>采购部环保职责</w:t>
      </w:r>
    </w:p>
    <w:p w14:paraId="259D9969" w14:textId="77777777" w:rsidR="00232915" w:rsidRPr="00162349" w:rsidRDefault="00232915" w:rsidP="00232915">
      <w:pPr>
        <w:pStyle w:val="a3"/>
        <w:ind w:firstLine="480"/>
        <w:rPr>
          <w:rFonts w:ascii="仿宋" w:eastAsia="仿宋" w:hAnsi="仿宋"/>
          <w:b/>
          <w:sz w:val="24"/>
          <w:szCs w:val="24"/>
        </w:rPr>
      </w:pPr>
      <w:r w:rsidRPr="00E30D5A">
        <w:rPr>
          <w:rFonts w:ascii="仿宋" w:eastAsia="仿宋" w:hAnsi="仿宋" w:hint="eastAsia"/>
          <w:sz w:val="24"/>
          <w:szCs w:val="24"/>
        </w:rPr>
        <w:t>（1）负责寻找及与危险废物处理单位签订处置合同</w:t>
      </w:r>
    </w:p>
    <w:p w14:paraId="2A132896"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岗位环保职责</w:t>
      </w:r>
    </w:p>
    <w:p w14:paraId="3C08DB5C"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.1班组长环保职责</w:t>
      </w:r>
    </w:p>
    <w:p w14:paraId="3AD41C3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（1）贯彻执行公司的班组环保规程，保证本班组活动符合规章制度；</w:t>
      </w:r>
    </w:p>
    <w:p w14:paraId="764BEC08" w14:textId="77777777" w:rsidR="00232915" w:rsidRPr="00AF478D" w:rsidRDefault="00232915" w:rsidP="00232915">
      <w:pPr>
        <w:ind w:firstLine="480"/>
        <w:rPr>
          <w:rFonts w:ascii="仿宋" w:eastAsia="仿宋" w:hAnsi="仿宋"/>
          <w:sz w:val="24"/>
          <w:szCs w:val="24"/>
        </w:rPr>
      </w:pPr>
      <w:r w:rsidRPr="00AF478D">
        <w:rPr>
          <w:rFonts w:ascii="仿宋" w:eastAsia="仿宋" w:hAnsi="仿宋" w:hint="eastAsia"/>
          <w:sz w:val="24"/>
          <w:szCs w:val="24"/>
        </w:rPr>
        <w:t>（2）</w:t>
      </w:r>
      <w:r>
        <w:rPr>
          <w:rFonts w:ascii="仿宋" w:eastAsia="仿宋" w:hAnsi="仿宋" w:hint="eastAsia"/>
          <w:sz w:val="24"/>
          <w:szCs w:val="24"/>
        </w:rPr>
        <w:t>负责对部门内相关人员进行培训并记录，确保其在环保管理方面具备相应资质和能力；</w:t>
      </w:r>
    </w:p>
    <w:p w14:paraId="59AADEA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（3）检查岗位工艺指标及各项环保规程执行情况，做好设备和安全设施的巡回检查及维护保养工作，确保本班组产生的废水、废气达标排放；</w:t>
      </w:r>
    </w:p>
    <w:p w14:paraId="0B2B7360"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（4）保证本班组产生的一般固体废物与危险废物按规程收集并转运至指定地点，并做好废物管理台账记录；</w:t>
      </w:r>
    </w:p>
    <w:p w14:paraId="1CF5D5C9"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（5）发生环境事故时，立即向</w:t>
      </w:r>
      <w:r>
        <w:rPr>
          <w:rFonts w:ascii="仿宋" w:eastAsia="仿宋" w:hAnsi="仿宋" w:hint="eastAsia"/>
          <w:sz w:val="24"/>
          <w:szCs w:val="24"/>
        </w:rPr>
        <w:t>环境健康安全部</w:t>
      </w:r>
      <w:r w:rsidRPr="00AF478D">
        <w:rPr>
          <w:rFonts w:ascii="仿宋" w:eastAsia="仿宋" w:hAnsi="仿宋" w:hint="eastAsia"/>
          <w:sz w:val="24"/>
          <w:szCs w:val="24"/>
        </w:rPr>
        <w:t>或总经理报告，并在可能的情况下采取措施防止后果进一步扩大。</w:t>
      </w:r>
    </w:p>
    <w:p w14:paraId="1E17446E" w14:textId="77777777" w:rsidR="00232915" w:rsidRPr="00AF478D" w:rsidRDefault="00232915" w:rsidP="00232915">
      <w:pPr>
        <w:pStyle w:val="a3"/>
        <w:ind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.2</w:t>
      </w:r>
      <w:r>
        <w:rPr>
          <w:rFonts w:ascii="仿宋" w:eastAsia="仿宋" w:hAnsi="仿宋" w:hint="eastAsia"/>
          <w:b/>
          <w:sz w:val="24"/>
          <w:szCs w:val="24"/>
        </w:rPr>
        <w:t>危险废物</w:t>
      </w:r>
      <w:r w:rsidRPr="00AF478D">
        <w:rPr>
          <w:rFonts w:ascii="仿宋" w:eastAsia="仿宋" w:hAnsi="仿宋" w:hint="eastAsia"/>
          <w:b/>
          <w:sz w:val="24"/>
          <w:szCs w:val="24"/>
        </w:rPr>
        <w:t>库库管员</w:t>
      </w:r>
    </w:p>
    <w:p w14:paraId="7DA90394"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（1）负责危险废物仓库的管理，保证危险废物按规定分类存储。</w:t>
      </w:r>
    </w:p>
    <w:p w14:paraId="57FB39E1"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w:t>
      </w:r>
      <w:proofErr w:type="gramStart"/>
      <w:r w:rsidRPr="00AF478D">
        <w:rPr>
          <w:rFonts w:ascii="仿宋" w:eastAsia="仿宋" w:hAnsi="仿宋" w:hint="eastAsia"/>
          <w:sz w:val="24"/>
          <w:szCs w:val="24"/>
        </w:rPr>
        <w:t>定期检查危废仓库</w:t>
      </w:r>
      <w:proofErr w:type="gramEnd"/>
      <w:r w:rsidRPr="00AF478D">
        <w:rPr>
          <w:rFonts w:ascii="仿宋" w:eastAsia="仿宋" w:hAnsi="仿宋" w:hint="eastAsia"/>
          <w:sz w:val="24"/>
          <w:szCs w:val="24"/>
        </w:rPr>
        <w:t>，确保存放处防雨、防盗、防晒等。</w:t>
      </w:r>
    </w:p>
    <w:p w14:paraId="5BE842FB"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（3）按照要求做好危险废物出入库记录，并每月将记录复印件交于</w:t>
      </w:r>
      <w:r>
        <w:rPr>
          <w:rFonts w:ascii="仿宋" w:eastAsia="仿宋" w:hAnsi="仿宋" w:hint="eastAsia"/>
          <w:sz w:val="24"/>
          <w:szCs w:val="24"/>
        </w:rPr>
        <w:t>环保管理部</w:t>
      </w:r>
      <w:r w:rsidRPr="00AF478D">
        <w:rPr>
          <w:rFonts w:ascii="仿宋" w:eastAsia="仿宋" w:hAnsi="仿宋" w:hint="eastAsia"/>
          <w:sz w:val="24"/>
          <w:szCs w:val="24"/>
        </w:rPr>
        <w:t>。</w:t>
      </w:r>
    </w:p>
    <w:p w14:paraId="785E73A4"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.3所有员工环保职责</w:t>
      </w:r>
    </w:p>
    <w:p w14:paraId="5A876053"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（1）严格遵守各项环保规章制度，参加环保活动、学习环保技术知识，提高自身业务能力，增强环保意识；</w:t>
      </w:r>
    </w:p>
    <w:p w14:paraId="168732D6"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（2）认真执行交接班制度，接班前必须认真检查本岗位的设备和设施是否齐全完好，有无跑冒滴漏；</w:t>
      </w:r>
    </w:p>
    <w:p w14:paraId="5BB5F7AF"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（3）按照要求将本岗位产生的危险废物分类放入危险废物临时存储桶中，不得</w:t>
      </w:r>
      <w:proofErr w:type="gramStart"/>
      <w:r w:rsidRPr="00AF478D">
        <w:rPr>
          <w:rFonts w:ascii="仿宋" w:eastAsia="仿宋" w:hAnsi="仿宋" w:hint="eastAsia"/>
          <w:sz w:val="24"/>
          <w:szCs w:val="24"/>
        </w:rPr>
        <w:t>向危废专用</w:t>
      </w:r>
      <w:proofErr w:type="gramEnd"/>
      <w:r w:rsidRPr="00AF478D">
        <w:rPr>
          <w:rFonts w:ascii="仿宋" w:eastAsia="仿宋" w:hAnsi="仿宋" w:hint="eastAsia"/>
          <w:sz w:val="24"/>
          <w:szCs w:val="24"/>
        </w:rPr>
        <w:t>存贮桶中投放其他物质；</w:t>
      </w:r>
    </w:p>
    <w:p w14:paraId="6EEBDA66" w14:textId="77777777" w:rsidR="00232915" w:rsidRPr="00AF478D" w:rsidRDefault="00232915" w:rsidP="00232915">
      <w:pPr>
        <w:pStyle w:val="a3"/>
        <w:ind w:firstLine="480"/>
        <w:rPr>
          <w:rFonts w:ascii="仿宋" w:eastAsia="仿宋" w:hAnsi="仿宋"/>
          <w:sz w:val="24"/>
          <w:szCs w:val="24"/>
        </w:rPr>
      </w:pPr>
      <w:r>
        <w:rPr>
          <w:rFonts w:ascii="仿宋" w:eastAsia="仿宋" w:hAnsi="仿宋" w:hint="eastAsia"/>
          <w:sz w:val="24"/>
          <w:szCs w:val="24"/>
        </w:rPr>
        <w:t>（4）接受并参加环保管理相关培训，具备相应的资质和能力；</w:t>
      </w:r>
    </w:p>
    <w:p w14:paraId="6926757C" w14:textId="77777777" w:rsidR="00232915" w:rsidRPr="00AF478D"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sz w:val="24"/>
          <w:szCs w:val="24"/>
        </w:rPr>
        <w:t>5</w:t>
      </w:r>
      <w:r w:rsidRPr="00AF478D">
        <w:rPr>
          <w:rFonts w:ascii="仿宋" w:eastAsia="仿宋" w:hAnsi="仿宋" w:hint="eastAsia"/>
          <w:sz w:val="24"/>
          <w:szCs w:val="24"/>
        </w:rPr>
        <w:t>）发生环境事故时，立即向</w:t>
      </w:r>
      <w:r>
        <w:rPr>
          <w:rFonts w:ascii="仿宋" w:eastAsia="仿宋" w:hAnsi="仿宋" w:hint="eastAsia"/>
          <w:sz w:val="24"/>
          <w:szCs w:val="24"/>
        </w:rPr>
        <w:t>环保管理部</w:t>
      </w:r>
      <w:r w:rsidRPr="00AF478D">
        <w:rPr>
          <w:rFonts w:ascii="仿宋" w:eastAsia="仿宋" w:hAnsi="仿宋" w:hint="eastAsia"/>
          <w:sz w:val="24"/>
          <w:szCs w:val="24"/>
        </w:rPr>
        <w:t>或总经理报告，并在可能的情况下采取措施防止后果进一步扩大</w:t>
      </w:r>
      <w:r>
        <w:rPr>
          <w:rFonts w:ascii="仿宋" w:eastAsia="仿宋" w:hAnsi="仿宋" w:hint="eastAsia"/>
          <w:sz w:val="24"/>
          <w:szCs w:val="24"/>
        </w:rPr>
        <w:t>。</w:t>
      </w:r>
    </w:p>
    <w:p w14:paraId="03760EC3" w14:textId="77777777" w:rsidR="00232915" w:rsidRPr="00AF478D" w:rsidRDefault="00232915" w:rsidP="00232915">
      <w:pPr>
        <w:ind w:firstLineChars="200" w:firstLine="482"/>
        <w:rPr>
          <w:rFonts w:ascii="仿宋" w:eastAsia="仿宋" w:hAnsi="仿宋"/>
          <w:b/>
          <w:sz w:val="24"/>
          <w:szCs w:val="24"/>
        </w:rPr>
      </w:pPr>
      <w:r>
        <w:rPr>
          <w:rFonts w:ascii="仿宋" w:eastAsia="仿宋" w:hAnsi="仿宋" w:hint="eastAsia"/>
          <w:b/>
          <w:sz w:val="24"/>
          <w:szCs w:val="24"/>
        </w:rPr>
        <w:t>5.</w:t>
      </w:r>
      <w:r>
        <w:rPr>
          <w:rFonts w:ascii="仿宋" w:eastAsia="仿宋" w:hAnsi="仿宋"/>
          <w:b/>
          <w:sz w:val="24"/>
          <w:szCs w:val="24"/>
        </w:rPr>
        <w:t>8</w:t>
      </w:r>
      <w:r w:rsidRPr="00AF478D">
        <w:rPr>
          <w:rFonts w:ascii="仿宋" w:eastAsia="仿宋" w:hAnsi="仿宋" w:hint="eastAsia"/>
          <w:b/>
          <w:sz w:val="24"/>
          <w:szCs w:val="24"/>
        </w:rPr>
        <w:t xml:space="preserve">.4 </w:t>
      </w:r>
      <w:r>
        <w:rPr>
          <w:rFonts w:ascii="仿宋" w:eastAsia="仿宋" w:hAnsi="仿宋" w:hint="eastAsia"/>
          <w:b/>
          <w:sz w:val="24"/>
          <w:szCs w:val="24"/>
        </w:rPr>
        <w:t>设备部设备工程师环保职责</w:t>
      </w:r>
    </w:p>
    <w:p w14:paraId="6320F3DA" w14:textId="77777777" w:rsidR="00232915" w:rsidRDefault="00232915" w:rsidP="00232915">
      <w:pPr>
        <w:pStyle w:val="a3"/>
        <w:ind w:firstLine="480"/>
        <w:rPr>
          <w:rFonts w:ascii="仿宋" w:eastAsia="仿宋" w:hAnsi="仿宋"/>
          <w:sz w:val="24"/>
          <w:szCs w:val="24"/>
        </w:rPr>
      </w:pPr>
      <w:r w:rsidRPr="00AF478D">
        <w:rPr>
          <w:rFonts w:ascii="仿宋" w:eastAsia="仿宋" w:hAnsi="仿宋" w:hint="eastAsia"/>
          <w:sz w:val="24"/>
          <w:szCs w:val="24"/>
        </w:rPr>
        <w:t>（</w:t>
      </w:r>
      <w:r>
        <w:rPr>
          <w:rFonts w:ascii="仿宋" w:eastAsia="仿宋" w:hAnsi="仿宋" w:hint="eastAsia"/>
          <w:sz w:val="24"/>
          <w:szCs w:val="24"/>
        </w:rPr>
        <w:t>1</w:t>
      </w:r>
      <w:r w:rsidRPr="00AF478D">
        <w:rPr>
          <w:rFonts w:ascii="仿宋" w:eastAsia="仿宋" w:hAnsi="仿宋" w:hint="eastAsia"/>
          <w:sz w:val="24"/>
          <w:szCs w:val="24"/>
        </w:rPr>
        <w:t>）</w:t>
      </w:r>
      <w:r>
        <w:rPr>
          <w:rFonts w:ascii="仿宋" w:eastAsia="仿宋" w:hAnsi="仿宋" w:hint="eastAsia"/>
          <w:sz w:val="24"/>
          <w:szCs w:val="24"/>
        </w:rPr>
        <w:t>定期检查烟气净化设备并记录；</w:t>
      </w:r>
    </w:p>
    <w:p w14:paraId="0237E810"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（2）对烟气净化设备进行维护保养并记录。</w:t>
      </w:r>
    </w:p>
    <w:p w14:paraId="35CE5693" w14:textId="77777777" w:rsidR="00232915" w:rsidRPr="007E4461" w:rsidRDefault="00232915" w:rsidP="00232915">
      <w:pPr>
        <w:ind w:firstLineChars="200" w:firstLine="482"/>
        <w:rPr>
          <w:rFonts w:ascii="仿宋" w:eastAsia="仿宋" w:hAnsi="仿宋"/>
          <w:b/>
          <w:sz w:val="24"/>
          <w:szCs w:val="24"/>
        </w:rPr>
      </w:pPr>
      <w:r w:rsidRPr="007E4461">
        <w:rPr>
          <w:rFonts w:ascii="仿宋" w:eastAsia="仿宋" w:hAnsi="仿宋" w:hint="eastAsia"/>
          <w:b/>
          <w:sz w:val="24"/>
          <w:szCs w:val="24"/>
        </w:rPr>
        <w:t>6.</w:t>
      </w:r>
      <w:proofErr w:type="gramStart"/>
      <w:r w:rsidRPr="007E4461">
        <w:rPr>
          <w:rFonts w:ascii="仿宋" w:eastAsia="仿宋" w:hAnsi="仿宋" w:hint="eastAsia"/>
          <w:b/>
          <w:sz w:val="24"/>
          <w:szCs w:val="24"/>
        </w:rPr>
        <w:t>危废产生</w:t>
      </w:r>
      <w:proofErr w:type="gramEnd"/>
      <w:r w:rsidRPr="007E4461">
        <w:rPr>
          <w:rFonts w:ascii="仿宋" w:eastAsia="仿宋" w:hAnsi="仿宋" w:hint="eastAsia"/>
          <w:b/>
          <w:sz w:val="24"/>
          <w:szCs w:val="24"/>
        </w:rPr>
        <w:t>环节、特性、去向、责任人</w:t>
      </w:r>
    </w:p>
    <w:p w14:paraId="47DC180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w:t>
      </w:r>
      <w:proofErr w:type="gramStart"/>
      <w:r>
        <w:rPr>
          <w:rFonts w:ascii="仿宋" w:eastAsia="仿宋" w:hAnsi="仿宋" w:hint="eastAsia"/>
          <w:sz w:val="24"/>
          <w:szCs w:val="24"/>
        </w:rPr>
        <w:t>危废产生</w:t>
      </w:r>
      <w:proofErr w:type="gramEnd"/>
      <w:r>
        <w:rPr>
          <w:rFonts w:ascii="仿宋" w:eastAsia="仿宋" w:hAnsi="仿宋" w:hint="eastAsia"/>
          <w:sz w:val="24"/>
          <w:szCs w:val="24"/>
        </w:rPr>
        <w:t>环节</w:t>
      </w:r>
    </w:p>
    <w:p w14:paraId="6193829D"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6.1.</w:t>
      </w:r>
      <w:r>
        <w:rPr>
          <w:rFonts w:ascii="仿宋" w:eastAsia="仿宋" w:hAnsi="仿宋"/>
          <w:sz w:val="24"/>
          <w:szCs w:val="24"/>
        </w:rPr>
        <w:t>1</w:t>
      </w:r>
      <w:r>
        <w:rPr>
          <w:rFonts w:ascii="仿宋" w:eastAsia="仿宋" w:hAnsi="仿宋" w:hint="eastAsia"/>
          <w:sz w:val="24"/>
          <w:szCs w:val="24"/>
        </w:rPr>
        <w:t>设备维护、保养、清洁后产生废化学品及沾染化学品的污染物</w:t>
      </w:r>
    </w:p>
    <w:p w14:paraId="73069D5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.1.2</w:t>
      </w:r>
      <w:r>
        <w:rPr>
          <w:rFonts w:ascii="仿宋" w:eastAsia="仿宋" w:hAnsi="仿宋" w:hint="eastAsia"/>
          <w:sz w:val="24"/>
          <w:szCs w:val="24"/>
        </w:rPr>
        <w:t>生产过程中使用化学品后产生残留化学品包装物或废料等</w:t>
      </w:r>
    </w:p>
    <w:p w14:paraId="5FCF30C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lastRenderedPageBreak/>
        <w:t>6</w:t>
      </w:r>
      <w:r>
        <w:rPr>
          <w:rFonts w:ascii="仿宋" w:eastAsia="仿宋" w:hAnsi="仿宋"/>
          <w:sz w:val="24"/>
          <w:szCs w:val="24"/>
        </w:rPr>
        <w:t>.2</w:t>
      </w:r>
      <w:proofErr w:type="gramStart"/>
      <w:r>
        <w:rPr>
          <w:rFonts w:ascii="仿宋" w:eastAsia="仿宋" w:hAnsi="仿宋" w:hint="eastAsia"/>
          <w:sz w:val="24"/>
          <w:szCs w:val="24"/>
        </w:rPr>
        <w:t>各</w:t>
      </w:r>
      <w:proofErr w:type="gramEnd"/>
      <w:r>
        <w:rPr>
          <w:rFonts w:ascii="仿宋" w:eastAsia="仿宋" w:hAnsi="仿宋" w:hint="eastAsia"/>
          <w:sz w:val="24"/>
          <w:szCs w:val="24"/>
        </w:rPr>
        <w:t>类废物特性</w:t>
      </w:r>
    </w:p>
    <w:p w14:paraId="2A8F2D38" w14:textId="77777777" w:rsidR="00232915" w:rsidRDefault="00232915" w:rsidP="00232915">
      <w:pPr>
        <w:pStyle w:val="a3"/>
        <w:ind w:firstLine="480"/>
        <w:rPr>
          <w:rFonts w:ascii="仿宋" w:eastAsia="仿宋" w:hAnsi="仿宋"/>
          <w:sz w:val="24"/>
          <w:szCs w:val="24"/>
        </w:rPr>
      </w:pPr>
      <w:r>
        <w:rPr>
          <w:rFonts w:ascii="仿宋" w:eastAsia="仿宋" w:hAnsi="仿宋"/>
          <w:sz w:val="24"/>
          <w:szCs w:val="24"/>
        </w:rPr>
        <w:t>6.2.1</w:t>
      </w:r>
      <w:r>
        <w:rPr>
          <w:rFonts w:ascii="仿宋" w:eastAsia="仿宋" w:hAnsi="仿宋" w:hint="eastAsia"/>
          <w:sz w:val="24"/>
          <w:szCs w:val="24"/>
        </w:rPr>
        <w:t>废化学品及污染物、废液压油、废线路板及板边、</w:t>
      </w:r>
      <w:proofErr w:type="gramStart"/>
      <w:r>
        <w:rPr>
          <w:rFonts w:ascii="仿宋" w:eastAsia="仿宋" w:hAnsi="仿宋" w:hint="eastAsia"/>
          <w:sz w:val="24"/>
          <w:szCs w:val="24"/>
        </w:rPr>
        <w:t>废锡渣</w:t>
      </w:r>
      <w:proofErr w:type="gramEnd"/>
      <w:r>
        <w:rPr>
          <w:rFonts w:ascii="仿宋" w:eastAsia="仿宋" w:hAnsi="仿宋" w:hint="eastAsia"/>
          <w:sz w:val="24"/>
          <w:szCs w:val="24"/>
        </w:rPr>
        <w:t>（无铅）、模板清洗液、</w:t>
      </w:r>
      <w:proofErr w:type="gramStart"/>
      <w:r>
        <w:rPr>
          <w:rFonts w:ascii="仿宋" w:eastAsia="仿宋" w:hAnsi="仿宋" w:hint="eastAsia"/>
          <w:sz w:val="24"/>
          <w:szCs w:val="24"/>
        </w:rPr>
        <w:t>废锡渣</w:t>
      </w:r>
      <w:proofErr w:type="gramEnd"/>
      <w:r>
        <w:rPr>
          <w:rFonts w:ascii="仿宋" w:eastAsia="仿宋" w:hAnsi="仿宋" w:hint="eastAsia"/>
          <w:sz w:val="24"/>
          <w:szCs w:val="24"/>
        </w:rPr>
        <w:t>（有铅）、废活性炭:毒性；</w:t>
      </w:r>
      <w:r>
        <w:rPr>
          <w:rFonts w:ascii="仿宋" w:eastAsia="仿宋" w:hAnsi="仿宋"/>
          <w:sz w:val="24"/>
          <w:szCs w:val="24"/>
        </w:rPr>
        <w:t xml:space="preserve"> </w:t>
      </w:r>
    </w:p>
    <w:p w14:paraId="51C67889" w14:textId="77777777" w:rsidR="00232915" w:rsidRDefault="00232915" w:rsidP="00232915">
      <w:pPr>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.2.2</w:t>
      </w:r>
      <w:r>
        <w:rPr>
          <w:rFonts w:ascii="仿宋" w:eastAsia="仿宋" w:hAnsi="仿宋" w:hint="eastAsia"/>
          <w:sz w:val="24"/>
          <w:szCs w:val="24"/>
        </w:rPr>
        <w:t>废蓄电池:毒性、腐蚀性</w:t>
      </w:r>
    </w:p>
    <w:p w14:paraId="460B0CA4"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w:t>
      </w:r>
      <w:r>
        <w:rPr>
          <w:rFonts w:ascii="仿宋" w:eastAsia="仿宋" w:hAnsi="仿宋" w:hint="eastAsia"/>
          <w:sz w:val="24"/>
          <w:szCs w:val="24"/>
        </w:rPr>
        <w:t>去向</w:t>
      </w:r>
    </w:p>
    <w:p w14:paraId="30F0C67F"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.3.1</w:t>
      </w:r>
      <w:r>
        <w:rPr>
          <w:rFonts w:ascii="仿宋" w:eastAsia="仿宋" w:hAnsi="仿宋" w:hint="eastAsia"/>
          <w:sz w:val="24"/>
          <w:szCs w:val="24"/>
        </w:rPr>
        <w:t>生产车间等地产生的</w:t>
      </w:r>
      <w:proofErr w:type="gramStart"/>
      <w:r>
        <w:rPr>
          <w:rFonts w:ascii="仿宋" w:eastAsia="仿宋" w:hAnsi="仿宋" w:hint="eastAsia"/>
          <w:sz w:val="24"/>
          <w:szCs w:val="24"/>
        </w:rPr>
        <w:t>危废送</w:t>
      </w:r>
      <w:proofErr w:type="gramEnd"/>
      <w:r>
        <w:rPr>
          <w:rFonts w:ascii="仿宋" w:eastAsia="仿宋" w:hAnsi="仿宋" w:hint="eastAsia"/>
          <w:sz w:val="24"/>
          <w:szCs w:val="24"/>
        </w:rPr>
        <w:t>公司内危废库暂存</w:t>
      </w:r>
    </w:p>
    <w:p w14:paraId="1FFBC49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.3.2</w:t>
      </w:r>
      <w:r>
        <w:rPr>
          <w:rFonts w:ascii="仿宋" w:eastAsia="仿宋" w:hAnsi="仿宋" w:hint="eastAsia"/>
          <w:sz w:val="24"/>
          <w:szCs w:val="24"/>
        </w:rPr>
        <w:t>危</w:t>
      </w:r>
      <w:proofErr w:type="gramStart"/>
      <w:r>
        <w:rPr>
          <w:rFonts w:ascii="仿宋" w:eastAsia="仿宋" w:hAnsi="仿宋" w:hint="eastAsia"/>
          <w:sz w:val="24"/>
          <w:szCs w:val="24"/>
        </w:rPr>
        <w:t>废库内危废定期</w:t>
      </w:r>
      <w:proofErr w:type="gramEnd"/>
      <w:r>
        <w:rPr>
          <w:rFonts w:ascii="仿宋" w:eastAsia="仿宋" w:hAnsi="仿宋" w:hint="eastAsia"/>
          <w:sz w:val="24"/>
          <w:szCs w:val="24"/>
        </w:rPr>
        <w:t>送有资质处置单位进行处置</w:t>
      </w:r>
    </w:p>
    <w:p w14:paraId="18B18F27"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w:t>
      </w:r>
      <w:r>
        <w:rPr>
          <w:rFonts w:ascii="仿宋" w:eastAsia="仿宋" w:hAnsi="仿宋" w:hint="eastAsia"/>
          <w:sz w:val="24"/>
          <w:szCs w:val="24"/>
        </w:rPr>
        <w:t>责任人</w:t>
      </w:r>
    </w:p>
    <w:p w14:paraId="6ECD8AC8" w14:textId="77777777" w:rsidR="00232915" w:rsidRDefault="00232915" w:rsidP="00232915">
      <w:pPr>
        <w:pStyle w:val="a3"/>
        <w:ind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.4.1</w:t>
      </w:r>
      <w:proofErr w:type="gramStart"/>
      <w:r>
        <w:rPr>
          <w:rFonts w:ascii="仿宋" w:eastAsia="仿宋" w:hAnsi="仿宋" w:hint="eastAsia"/>
          <w:sz w:val="24"/>
          <w:szCs w:val="24"/>
        </w:rPr>
        <w:t>各危废产生</w:t>
      </w:r>
      <w:proofErr w:type="gramEnd"/>
      <w:r>
        <w:rPr>
          <w:rFonts w:ascii="仿宋" w:eastAsia="仿宋" w:hAnsi="仿宋" w:hint="eastAsia"/>
          <w:sz w:val="24"/>
          <w:szCs w:val="24"/>
        </w:rPr>
        <w:t>部门经理为第一责任人，负责本区域内</w:t>
      </w:r>
      <w:proofErr w:type="gramStart"/>
      <w:r>
        <w:rPr>
          <w:rFonts w:ascii="仿宋" w:eastAsia="仿宋" w:hAnsi="仿宋" w:hint="eastAsia"/>
          <w:sz w:val="24"/>
          <w:szCs w:val="24"/>
        </w:rPr>
        <w:t>危废监督</w:t>
      </w:r>
      <w:proofErr w:type="gramEnd"/>
      <w:r>
        <w:rPr>
          <w:rFonts w:ascii="仿宋" w:eastAsia="仿宋" w:hAnsi="仿宋" w:hint="eastAsia"/>
          <w:sz w:val="24"/>
          <w:szCs w:val="24"/>
        </w:rPr>
        <w:t>管理，各部门在产生节点设立专人</w:t>
      </w:r>
      <w:proofErr w:type="gramStart"/>
      <w:r>
        <w:rPr>
          <w:rFonts w:ascii="仿宋" w:eastAsia="仿宋" w:hAnsi="仿宋" w:hint="eastAsia"/>
          <w:sz w:val="24"/>
          <w:szCs w:val="24"/>
        </w:rPr>
        <w:t>负责危废分类</w:t>
      </w:r>
      <w:proofErr w:type="gramEnd"/>
      <w:r>
        <w:rPr>
          <w:rFonts w:ascii="仿宋" w:eastAsia="仿宋" w:hAnsi="仿宋" w:hint="eastAsia"/>
          <w:sz w:val="24"/>
          <w:szCs w:val="24"/>
        </w:rPr>
        <w:t>、称重、记录等</w:t>
      </w:r>
    </w:p>
    <w:p w14:paraId="5F95F821" w14:textId="175CE8C6" w:rsidR="00D93B85" w:rsidRPr="00D93B85" w:rsidRDefault="00232915" w:rsidP="00D93B85">
      <w:pPr>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.4.2</w:t>
      </w:r>
      <w:r>
        <w:rPr>
          <w:rFonts w:ascii="仿宋" w:eastAsia="仿宋" w:hAnsi="仿宋" w:hint="eastAsia"/>
          <w:sz w:val="24"/>
          <w:szCs w:val="24"/>
        </w:rPr>
        <w:t>危废库管理责任见《</w:t>
      </w:r>
      <w:r w:rsidRPr="009C26DE">
        <w:rPr>
          <w:rFonts w:ascii="仿宋" w:eastAsia="仿宋" w:hAnsi="仿宋" w:hint="eastAsia"/>
          <w:sz w:val="24"/>
          <w:szCs w:val="24"/>
        </w:rPr>
        <w:t>危废库管理职责</w:t>
      </w:r>
      <w:r>
        <w:rPr>
          <w:rFonts w:ascii="仿宋" w:eastAsia="仿宋" w:hAnsi="仿宋" w:hint="eastAsia"/>
          <w:sz w:val="24"/>
          <w:szCs w:val="24"/>
        </w:rPr>
        <w:t>》</w:t>
      </w:r>
    </w:p>
    <w:p w14:paraId="05CEAA03" w14:textId="77777777" w:rsidR="00D93B85" w:rsidRDefault="00D93B85">
      <w:pPr>
        <w:rPr>
          <w:rFonts w:ascii="仿宋" w:eastAsia="仿宋" w:hAnsi="仿宋"/>
          <w:sz w:val="28"/>
          <w:szCs w:val="28"/>
        </w:rPr>
      </w:pPr>
    </w:p>
    <w:p w14:paraId="5E2453E3" w14:textId="77777777" w:rsidR="00D93B85" w:rsidRDefault="00D93B85">
      <w:pPr>
        <w:rPr>
          <w:rFonts w:ascii="仿宋" w:eastAsia="仿宋" w:hAnsi="仿宋"/>
          <w:sz w:val="28"/>
          <w:szCs w:val="28"/>
        </w:rPr>
      </w:pPr>
    </w:p>
    <w:p w14:paraId="1904B154" w14:textId="77777777" w:rsidR="00D93B85" w:rsidRDefault="00D93B85">
      <w:pPr>
        <w:rPr>
          <w:rFonts w:ascii="仿宋" w:eastAsia="仿宋" w:hAnsi="仿宋"/>
          <w:sz w:val="28"/>
          <w:szCs w:val="28"/>
        </w:rPr>
      </w:pPr>
    </w:p>
    <w:p w14:paraId="61FB58C2" w14:textId="77777777" w:rsidR="00D93B85" w:rsidRDefault="00D93B85">
      <w:pPr>
        <w:rPr>
          <w:rFonts w:ascii="仿宋" w:eastAsia="仿宋" w:hAnsi="仿宋"/>
          <w:sz w:val="28"/>
          <w:szCs w:val="28"/>
        </w:rPr>
      </w:pPr>
    </w:p>
    <w:p w14:paraId="5B328BFF" w14:textId="77777777" w:rsidR="00D93B85" w:rsidRDefault="00D93B85">
      <w:pPr>
        <w:rPr>
          <w:rFonts w:ascii="仿宋" w:eastAsia="仿宋" w:hAnsi="仿宋"/>
          <w:sz w:val="28"/>
          <w:szCs w:val="28"/>
        </w:rPr>
      </w:pPr>
    </w:p>
    <w:p w14:paraId="360E8DCF" w14:textId="77777777" w:rsidR="00D93B85" w:rsidRDefault="00D93B85">
      <w:pPr>
        <w:rPr>
          <w:rFonts w:ascii="仿宋" w:eastAsia="仿宋" w:hAnsi="仿宋"/>
          <w:sz w:val="28"/>
          <w:szCs w:val="28"/>
        </w:rPr>
      </w:pPr>
    </w:p>
    <w:p w14:paraId="5E229A60" w14:textId="77777777" w:rsidR="00D93B85" w:rsidRDefault="00D93B85">
      <w:pPr>
        <w:rPr>
          <w:rFonts w:ascii="仿宋" w:eastAsia="仿宋" w:hAnsi="仿宋"/>
          <w:sz w:val="28"/>
          <w:szCs w:val="28"/>
        </w:rPr>
      </w:pPr>
    </w:p>
    <w:p w14:paraId="5AC92907" w14:textId="77777777" w:rsidR="00D93B85" w:rsidRDefault="00D93B85">
      <w:pPr>
        <w:rPr>
          <w:rFonts w:ascii="仿宋" w:eastAsia="仿宋" w:hAnsi="仿宋"/>
          <w:sz w:val="28"/>
          <w:szCs w:val="28"/>
        </w:rPr>
      </w:pPr>
    </w:p>
    <w:p w14:paraId="65D20E9C" w14:textId="77777777" w:rsidR="00D93B85" w:rsidRDefault="00D93B85">
      <w:pPr>
        <w:rPr>
          <w:rFonts w:ascii="仿宋" w:eastAsia="仿宋" w:hAnsi="仿宋"/>
          <w:sz w:val="28"/>
          <w:szCs w:val="28"/>
        </w:rPr>
      </w:pPr>
    </w:p>
    <w:p w14:paraId="546CD21E" w14:textId="77777777" w:rsidR="00D93B85" w:rsidRDefault="00D93B85">
      <w:pPr>
        <w:rPr>
          <w:rFonts w:ascii="仿宋" w:eastAsia="仿宋" w:hAnsi="仿宋"/>
          <w:sz w:val="28"/>
          <w:szCs w:val="28"/>
        </w:rPr>
      </w:pPr>
    </w:p>
    <w:tbl>
      <w:tblPr>
        <w:tblpPr w:leftFromText="180" w:rightFromText="180" w:vertAnchor="page" w:horzAnchor="margin" w:tblpXSpec="center" w:tblpY="232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1480"/>
        <w:gridCol w:w="1701"/>
        <w:gridCol w:w="1560"/>
        <w:gridCol w:w="1275"/>
        <w:gridCol w:w="3828"/>
        <w:gridCol w:w="1559"/>
        <w:gridCol w:w="1559"/>
      </w:tblGrid>
      <w:tr w:rsidR="000F5355" w14:paraId="4B35F4F9" w14:textId="77777777" w:rsidTr="000F5355">
        <w:trPr>
          <w:trHeight w:val="685"/>
        </w:trPr>
        <w:tc>
          <w:tcPr>
            <w:tcW w:w="1463" w:type="dxa"/>
            <w:vAlign w:val="center"/>
          </w:tcPr>
          <w:p w14:paraId="4FA48A87" w14:textId="77777777" w:rsidR="000F5355" w:rsidRDefault="000F5355" w:rsidP="00D93B85">
            <w:pPr>
              <w:jc w:val="center"/>
              <w:rPr>
                <w:rFonts w:ascii="宋体" w:hAnsi="宋体" w:cs="宋体"/>
                <w:szCs w:val="21"/>
              </w:rPr>
            </w:pPr>
            <w:r>
              <w:rPr>
                <w:rFonts w:ascii="宋体" w:hAnsi="宋体" w:cs="宋体" w:hint="eastAsia"/>
                <w:szCs w:val="21"/>
              </w:rPr>
              <w:lastRenderedPageBreak/>
              <w:t>企业名称</w:t>
            </w:r>
          </w:p>
        </w:tc>
        <w:tc>
          <w:tcPr>
            <w:tcW w:w="1480" w:type="dxa"/>
            <w:vAlign w:val="center"/>
          </w:tcPr>
          <w:p w14:paraId="76632F50" w14:textId="77777777" w:rsidR="000F5355" w:rsidRDefault="000F5355" w:rsidP="00D93B85">
            <w:pPr>
              <w:jc w:val="center"/>
              <w:rPr>
                <w:rFonts w:ascii="宋体" w:hAnsi="宋体" w:cs="宋体"/>
                <w:szCs w:val="21"/>
              </w:rPr>
            </w:pPr>
            <w:r>
              <w:rPr>
                <w:rFonts w:ascii="宋体" w:hAnsi="宋体" w:cs="宋体" w:hint="eastAsia"/>
                <w:szCs w:val="21"/>
              </w:rPr>
              <w:t>主要产品</w:t>
            </w:r>
          </w:p>
        </w:tc>
        <w:tc>
          <w:tcPr>
            <w:tcW w:w="1701" w:type="dxa"/>
            <w:vAlign w:val="center"/>
          </w:tcPr>
          <w:p w14:paraId="561AFAD6" w14:textId="77777777" w:rsidR="000F5355" w:rsidRDefault="000F5355" w:rsidP="00D93B85">
            <w:pPr>
              <w:tabs>
                <w:tab w:val="left" w:pos="688"/>
              </w:tabs>
              <w:jc w:val="center"/>
              <w:rPr>
                <w:rFonts w:ascii="宋体" w:hAnsi="宋体" w:cs="宋体"/>
                <w:szCs w:val="21"/>
              </w:rPr>
            </w:pPr>
            <w:r>
              <w:rPr>
                <w:rFonts w:ascii="宋体" w:hAnsi="宋体" w:cs="宋体" w:hint="eastAsia"/>
                <w:szCs w:val="21"/>
              </w:rPr>
              <w:t>产生危险废物种类及代码</w:t>
            </w:r>
          </w:p>
        </w:tc>
        <w:tc>
          <w:tcPr>
            <w:tcW w:w="1560" w:type="dxa"/>
            <w:vAlign w:val="center"/>
          </w:tcPr>
          <w:p w14:paraId="6415B76F" w14:textId="77777777" w:rsidR="000F5355" w:rsidRDefault="000F5355" w:rsidP="00D93B85">
            <w:pPr>
              <w:jc w:val="center"/>
              <w:rPr>
                <w:rFonts w:ascii="宋体" w:hAnsi="宋体" w:cs="宋体"/>
                <w:szCs w:val="21"/>
              </w:rPr>
            </w:pPr>
            <w:r>
              <w:rPr>
                <w:rFonts w:ascii="宋体" w:hAnsi="宋体" w:cs="宋体" w:hint="eastAsia"/>
                <w:szCs w:val="21"/>
              </w:rPr>
              <w:t>危险废物实际产生量（吨）</w:t>
            </w:r>
          </w:p>
        </w:tc>
        <w:tc>
          <w:tcPr>
            <w:tcW w:w="1275" w:type="dxa"/>
            <w:vAlign w:val="center"/>
          </w:tcPr>
          <w:p w14:paraId="302B1968" w14:textId="77777777" w:rsidR="000F5355" w:rsidRDefault="000F5355" w:rsidP="00D93B85">
            <w:pPr>
              <w:jc w:val="center"/>
              <w:rPr>
                <w:rFonts w:ascii="宋体" w:hAnsi="宋体" w:cs="宋体"/>
                <w:szCs w:val="21"/>
              </w:rPr>
            </w:pPr>
            <w:r>
              <w:rPr>
                <w:rFonts w:ascii="宋体" w:hAnsi="宋体" w:cs="宋体" w:hint="eastAsia"/>
                <w:szCs w:val="21"/>
              </w:rPr>
              <w:t>实际利用处置量（吨）</w:t>
            </w:r>
          </w:p>
        </w:tc>
        <w:tc>
          <w:tcPr>
            <w:tcW w:w="3828" w:type="dxa"/>
            <w:vAlign w:val="center"/>
          </w:tcPr>
          <w:p w14:paraId="007A7CD5" w14:textId="77777777" w:rsidR="000F5355" w:rsidRDefault="000F5355" w:rsidP="00D93B85">
            <w:pPr>
              <w:jc w:val="center"/>
              <w:rPr>
                <w:rFonts w:ascii="宋体" w:hAnsi="宋体" w:cs="宋体"/>
                <w:szCs w:val="21"/>
              </w:rPr>
            </w:pPr>
            <w:r>
              <w:rPr>
                <w:rFonts w:ascii="宋体" w:hAnsi="宋体" w:cs="宋体" w:hint="eastAsia"/>
                <w:szCs w:val="21"/>
              </w:rPr>
              <w:t>利用处置去向</w:t>
            </w:r>
          </w:p>
        </w:tc>
        <w:tc>
          <w:tcPr>
            <w:tcW w:w="1559" w:type="dxa"/>
            <w:vAlign w:val="center"/>
          </w:tcPr>
          <w:p w14:paraId="7C3A813A" w14:textId="03BF4DEA" w:rsidR="000F5355" w:rsidRDefault="000F5355" w:rsidP="00D93B85">
            <w:pPr>
              <w:jc w:val="center"/>
              <w:rPr>
                <w:rFonts w:ascii="宋体" w:hAnsi="宋体" w:cs="宋体"/>
                <w:szCs w:val="21"/>
              </w:rPr>
            </w:pPr>
            <w:r>
              <w:rPr>
                <w:rFonts w:ascii="宋体" w:hAnsi="宋体" w:cs="宋体" w:hint="eastAsia"/>
                <w:szCs w:val="21"/>
              </w:rPr>
              <w:t>截止本</w:t>
            </w:r>
            <w:r w:rsidR="005C706D">
              <w:rPr>
                <w:rFonts w:ascii="宋体" w:hAnsi="宋体" w:cs="宋体" w:hint="eastAsia"/>
                <w:szCs w:val="21"/>
              </w:rPr>
              <w:t>年</w:t>
            </w:r>
            <w:r>
              <w:rPr>
                <w:rFonts w:ascii="宋体" w:hAnsi="宋体" w:cs="宋体" w:hint="eastAsia"/>
                <w:szCs w:val="21"/>
              </w:rPr>
              <w:t>底</w:t>
            </w:r>
          </w:p>
          <w:p w14:paraId="6B7C9B28" w14:textId="77777777" w:rsidR="000F5355" w:rsidRDefault="000F5355" w:rsidP="00D93B85">
            <w:pPr>
              <w:jc w:val="center"/>
              <w:rPr>
                <w:rFonts w:ascii="宋体" w:hAnsi="宋体" w:cs="宋体"/>
                <w:szCs w:val="21"/>
              </w:rPr>
            </w:pPr>
            <w:r>
              <w:rPr>
                <w:rFonts w:ascii="宋体" w:hAnsi="宋体" w:cs="宋体" w:hint="eastAsia"/>
                <w:szCs w:val="21"/>
              </w:rPr>
              <w:t>贮存量（吨）</w:t>
            </w:r>
          </w:p>
        </w:tc>
        <w:tc>
          <w:tcPr>
            <w:tcW w:w="1559" w:type="dxa"/>
            <w:vAlign w:val="center"/>
          </w:tcPr>
          <w:p w14:paraId="26594EEF" w14:textId="77777777" w:rsidR="000F5355" w:rsidRDefault="000F5355" w:rsidP="00D93B85">
            <w:pPr>
              <w:jc w:val="center"/>
              <w:rPr>
                <w:rFonts w:ascii="宋体" w:hAnsi="宋体" w:cs="宋体"/>
                <w:szCs w:val="21"/>
              </w:rPr>
            </w:pPr>
            <w:r>
              <w:rPr>
                <w:rFonts w:ascii="宋体" w:hAnsi="宋体" w:cs="宋体" w:hint="eastAsia"/>
                <w:szCs w:val="21"/>
              </w:rPr>
              <w:t>处置方式</w:t>
            </w:r>
          </w:p>
        </w:tc>
      </w:tr>
      <w:tr w:rsidR="000663FD" w14:paraId="5687988F" w14:textId="77777777" w:rsidTr="000F5355">
        <w:trPr>
          <w:trHeight w:val="668"/>
        </w:trPr>
        <w:tc>
          <w:tcPr>
            <w:tcW w:w="1463" w:type="dxa"/>
            <w:vMerge w:val="restart"/>
            <w:vAlign w:val="center"/>
          </w:tcPr>
          <w:p w14:paraId="7003DF9A" w14:textId="77777777" w:rsidR="000663FD" w:rsidRDefault="000663FD" w:rsidP="000663FD">
            <w:pPr>
              <w:jc w:val="center"/>
              <w:rPr>
                <w:rFonts w:ascii="仿宋_GB2312" w:eastAsia="仿宋_GB2312" w:hAnsi="黑体"/>
                <w:szCs w:val="21"/>
              </w:rPr>
            </w:pPr>
            <w:r>
              <w:rPr>
                <w:rFonts w:ascii="仿宋_GB2312" w:eastAsia="仿宋_GB2312" w:hAnsi="黑体" w:hint="eastAsia"/>
                <w:szCs w:val="21"/>
              </w:rPr>
              <w:t>广东胜捷消防科技有限公司秦皇岛分公司</w:t>
            </w:r>
          </w:p>
        </w:tc>
        <w:tc>
          <w:tcPr>
            <w:tcW w:w="1480" w:type="dxa"/>
            <w:vMerge w:val="restart"/>
            <w:vAlign w:val="center"/>
          </w:tcPr>
          <w:p w14:paraId="5FA60D68" w14:textId="77777777" w:rsidR="000663FD" w:rsidRDefault="000663FD" w:rsidP="000663FD">
            <w:pPr>
              <w:jc w:val="center"/>
              <w:rPr>
                <w:rFonts w:ascii="仿宋_GB2312" w:eastAsia="仿宋_GB2312" w:hAnsi="黑体"/>
                <w:szCs w:val="21"/>
              </w:rPr>
            </w:pPr>
            <w:proofErr w:type="gramStart"/>
            <w:r>
              <w:rPr>
                <w:rFonts w:ascii="仿宋_GB2312" w:eastAsia="仿宋_GB2312" w:hAnsi="黑体" w:hint="eastAsia"/>
                <w:szCs w:val="21"/>
              </w:rPr>
              <w:t>七氟丙烷</w:t>
            </w:r>
            <w:proofErr w:type="gramEnd"/>
            <w:r>
              <w:rPr>
                <w:rFonts w:ascii="仿宋_GB2312" w:eastAsia="仿宋_GB2312" w:hAnsi="黑体" w:hint="eastAsia"/>
                <w:szCs w:val="21"/>
              </w:rPr>
              <w:t>气体灭火系统</w:t>
            </w:r>
          </w:p>
          <w:p w14:paraId="005D2F5E" w14:textId="77777777" w:rsidR="000663FD" w:rsidRDefault="000663FD" w:rsidP="000663FD">
            <w:pPr>
              <w:jc w:val="center"/>
              <w:rPr>
                <w:rFonts w:ascii="仿宋_GB2312" w:eastAsia="仿宋_GB2312" w:hAnsi="黑体"/>
                <w:szCs w:val="21"/>
              </w:rPr>
            </w:pPr>
            <w:r>
              <w:rPr>
                <w:rFonts w:ascii="仿宋_GB2312" w:eastAsia="仿宋_GB2312" w:hAnsi="黑体" w:hint="eastAsia"/>
                <w:szCs w:val="21"/>
              </w:rPr>
              <w:t>厨房灭火系统</w:t>
            </w:r>
          </w:p>
          <w:p w14:paraId="11EEE1CC" w14:textId="77777777" w:rsidR="000663FD" w:rsidRDefault="000663FD" w:rsidP="000663FD">
            <w:pPr>
              <w:jc w:val="center"/>
              <w:rPr>
                <w:rFonts w:ascii="仿宋_GB2312" w:eastAsia="仿宋_GB2312" w:hAnsi="黑体"/>
                <w:szCs w:val="21"/>
              </w:rPr>
            </w:pPr>
            <w:proofErr w:type="gramStart"/>
            <w:r>
              <w:rPr>
                <w:rFonts w:ascii="仿宋_GB2312" w:eastAsia="仿宋_GB2312" w:hAnsi="黑体" w:hint="eastAsia"/>
                <w:szCs w:val="21"/>
              </w:rPr>
              <w:t>水铃报警</w:t>
            </w:r>
            <w:proofErr w:type="gramEnd"/>
            <w:r>
              <w:rPr>
                <w:rFonts w:ascii="仿宋_GB2312" w:eastAsia="仿宋_GB2312" w:hAnsi="黑体" w:hint="eastAsia"/>
                <w:szCs w:val="21"/>
              </w:rPr>
              <w:t>系统</w:t>
            </w:r>
          </w:p>
        </w:tc>
        <w:tc>
          <w:tcPr>
            <w:tcW w:w="1701" w:type="dxa"/>
            <w:vAlign w:val="center"/>
          </w:tcPr>
          <w:p w14:paraId="14590EE1" w14:textId="77777777" w:rsidR="000663FD" w:rsidRDefault="000663FD" w:rsidP="000663FD">
            <w:pPr>
              <w:jc w:val="center"/>
              <w:rPr>
                <w:rFonts w:ascii="仿宋_GB2312" w:eastAsia="仿宋_GB2312" w:hAnsi="黑体"/>
                <w:szCs w:val="21"/>
              </w:rPr>
            </w:pPr>
            <w:r w:rsidRPr="00FF25B6">
              <w:rPr>
                <w:rFonts w:ascii="仿宋_GB2312" w:eastAsia="仿宋_GB2312" w:hAnsi="宋体" w:hint="eastAsia"/>
                <w:color w:val="000000"/>
                <w:szCs w:val="21"/>
              </w:rPr>
              <w:t>化学品及污染物900-041-49</w:t>
            </w:r>
          </w:p>
        </w:tc>
        <w:tc>
          <w:tcPr>
            <w:tcW w:w="1560" w:type="dxa"/>
            <w:vAlign w:val="center"/>
          </w:tcPr>
          <w:p w14:paraId="379C7F53" w14:textId="773E16CB" w:rsidR="000663FD" w:rsidRDefault="000663FD" w:rsidP="000663FD">
            <w:pPr>
              <w:jc w:val="center"/>
              <w:rPr>
                <w:rFonts w:ascii="仿宋_GB2312" w:eastAsia="仿宋_GB2312" w:hAnsi="黑体"/>
                <w:szCs w:val="21"/>
              </w:rPr>
            </w:pPr>
            <w:r>
              <w:rPr>
                <w:rFonts w:eastAsia="黑体"/>
                <w:color w:val="000000"/>
              </w:rPr>
              <w:t>0.0955</w:t>
            </w:r>
          </w:p>
        </w:tc>
        <w:tc>
          <w:tcPr>
            <w:tcW w:w="1275" w:type="dxa"/>
            <w:vAlign w:val="center"/>
          </w:tcPr>
          <w:p w14:paraId="09CD57EC" w14:textId="49BFB914" w:rsidR="000663FD" w:rsidRDefault="000663FD" w:rsidP="000663FD">
            <w:pPr>
              <w:jc w:val="center"/>
              <w:rPr>
                <w:rFonts w:ascii="仿宋_GB2312" w:eastAsia="仿宋_GB2312" w:hAnsi="黑体"/>
                <w:szCs w:val="21"/>
              </w:rPr>
            </w:pPr>
            <w:r>
              <w:rPr>
                <w:rFonts w:eastAsia="黑体"/>
                <w:color w:val="000000"/>
              </w:rPr>
              <w:t>0.1365</w:t>
            </w:r>
          </w:p>
        </w:tc>
        <w:tc>
          <w:tcPr>
            <w:tcW w:w="3828" w:type="dxa"/>
            <w:vAlign w:val="center"/>
          </w:tcPr>
          <w:p w14:paraId="25B2AA57" w14:textId="45034986" w:rsidR="000663FD" w:rsidRPr="007A7B0D" w:rsidRDefault="000663FD" w:rsidP="000663FD">
            <w:pPr>
              <w:jc w:val="center"/>
              <w:rPr>
                <w:rFonts w:ascii="仿宋_GB2312" w:eastAsia="仿宋_GB2312" w:hAnsi="宋体"/>
                <w:szCs w:val="21"/>
              </w:rPr>
            </w:pPr>
            <w:r w:rsidRPr="007A7B0D">
              <w:rPr>
                <w:rFonts w:ascii="仿宋_GB2312" w:eastAsia="仿宋_GB2312" w:hAnsi="宋体" w:hint="eastAsia"/>
                <w:szCs w:val="21"/>
              </w:rPr>
              <w:t>秦皇岛市徐山口危险废物处理有限公司</w:t>
            </w:r>
          </w:p>
        </w:tc>
        <w:tc>
          <w:tcPr>
            <w:tcW w:w="1559" w:type="dxa"/>
            <w:vAlign w:val="center"/>
          </w:tcPr>
          <w:p w14:paraId="1DAB4A02" w14:textId="6B43B9BD" w:rsidR="000663FD" w:rsidRDefault="000663FD" w:rsidP="000663FD">
            <w:pPr>
              <w:jc w:val="center"/>
              <w:rPr>
                <w:rFonts w:ascii="仿宋_GB2312" w:eastAsia="仿宋_GB2312" w:hAnsi="黑体"/>
                <w:szCs w:val="21"/>
              </w:rPr>
            </w:pPr>
            <w:r>
              <w:rPr>
                <w:rFonts w:eastAsia="黑体"/>
                <w:color w:val="000000"/>
              </w:rPr>
              <w:t>0</w:t>
            </w:r>
            <w:r>
              <w:rPr>
                <w:rFonts w:eastAsia="黑体" w:hint="eastAsia"/>
                <w:color w:val="000000"/>
              </w:rPr>
              <w:t>．</w:t>
            </w:r>
            <w:r>
              <w:rPr>
                <w:rFonts w:eastAsia="黑体" w:hint="eastAsia"/>
                <w:color w:val="000000"/>
              </w:rPr>
              <w:t>0</w:t>
            </w:r>
            <w:r>
              <w:rPr>
                <w:rFonts w:eastAsia="黑体"/>
                <w:color w:val="000000"/>
              </w:rPr>
              <w:t>41</w:t>
            </w:r>
          </w:p>
        </w:tc>
        <w:tc>
          <w:tcPr>
            <w:tcW w:w="1559" w:type="dxa"/>
            <w:vAlign w:val="center"/>
          </w:tcPr>
          <w:p w14:paraId="4F42F396" w14:textId="67359496" w:rsidR="000663FD" w:rsidRDefault="000663FD" w:rsidP="000663FD">
            <w:pPr>
              <w:jc w:val="center"/>
              <w:rPr>
                <w:rFonts w:eastAsia="黑体"/>
                <w:color w:val="000000"/>
              </w:rPr>
            </w:pPr>
            <w:r>
              <w:rPr>
                <w:rFonts w:eastAsia="黑体" w:hint="eastAsia"/>
                <w:color w:val="000000"/>
              </w:rPr>
              <w:t>焚烧</w:t>
            </w:r>
            <w:r>
              <w:rPr>
                <w:rFonts w:eastAsia="黑体" w:hint="eastAsia"/>
                <w:color w:val="000000"/>
              </w:rPr>
              <w:t>/</w:t>
            </w:r>
            <w:r>
              <w:rPr>
                <w:rFonts w:eastAsia="黑体" w:hint="eastAsia"/>
                <w:color w:val="000000"/>
              </w:rPr>
              <w:t>回收利用</w:t>
            </w:r>
          </w:p>
        </w:tc>
      </w:tr>
      <w:tr w:rsidR="000663FD" w14:paraId="5F7F1603" w14:textId="77777777" w:rsidTr="000F5355">
        <w:trPr>
          <w:trHeight w:val="617"/>
        </w:trPr>
        <w:tc>
          <w:tcPr>
            <w:tcW w:w="1463" w:type="dxa"/>
            <w:vMerge/>
            <w:vAlign w:val="center"/>
          </w:tcPr>
          <w:p w14:paraId="2AF48256" w14:textId="77777777" w:rsidR="000663FD" w:rsidRDefault="000663FD" w:rsidP="000663FD">
            <w:pPr>
              <w:jc w:val="center"/>
            </w:pPr>
          </w:p>
        </w:tc>
        <w:tc>
          <w:tcPr>
            <w:tcW w:w="1480" w:type="dxa"/>
            <w:vMerge/>
            <w:vAlign w:val="center"/>
          </w:tcPr>
          <w:p w14:paraId="0138F5A9" w14:textId="77777777" w:rsidR="000663FD" w:rsidRDefault="000663FD" w:rsidP="000663FD">
            <w:pPr>
              <w:jc w:val="center"/>
            </w:pPr>
          </w:p>
        </w:tc>
        <w:tc>
          <w:tcPr>
            <w:tcW w:w="1701" w:type="dxa"/>
            <w:vAlign w:val="center"/>
          </w:tcPr>
          <w:p w14:paraId="013514C3" w14:textId="77777777" w:rsidR="000663FD" w:rsidRDefault="000663FD" w:rsidP="000663FD">
            <w:pPr>
              <w:jc w:val="center"/>
            </w:pPr>
            <w:r>
              <w:rPr>
                <w:rFonts w:ascii="仿宋_GB2312" w:eastAsia="仿宋_GB2312" w:hAnsi="宋体" w:hint="eastAsia"/>
                <w:color w:val="000000"/>
                <w:szCs w:val="21"/>
              </w:rPr>
              <w:t>废机油</w:t>
            </w:r>
            <w:r w:rsidRPr="00FF25B6">
              <w:rPr>
                <w:rFonts w:ascii="仿宋_GB2312" w:eastAsia="仿宋_GB2312" w:hAnsi="宋体"/>
                <w:color w:val="000000"/>
                <w:szCs w:val="21"/>
              </w:rPr>
              <w:t>900-</w:t>
            </w:r>
            <w:r>
              <w:rPr>
                <w:rFonts w:ascii="仿宋_GB2312" w:eastAsia="仿宋_GB2312" w:hAnsi="宋体"/>
                <w:color w:val="000000"/>
                <w:szCs w:val="21"/>
              </w:rPr>
              <w:t>214</w:t>
            </w:r>
            <w:r w:rsidRPr="00FF25B6">
              <w:rPr>
                <w:rFonts w:ascii="仿宋_GB2312" w:eastAsia="仿宋_GB2312" w:hAnsi="宋体"/>
                <w:color w:val="000000"/>
                <w:szCs w:val="21"/>
              </w:rPr>
              <w:t>-</w:t>
            </w:r>
            <w:r>
              <w:rPr>
                <w:rFonts w:ascii="仿宋_GB2312" w:eastAsia="仿宋_GB2312" w:hAnsi="宋体"/>
                <w:color w:val="000000"/>
                <w:szCs w:val="21"/>
              </w:rPr>
              <w:t>08</w:t>
            </w:r>
          </w:p>
        </w:tc>
        <w:tc>
          <w:tcPr>
            <w:tcW w:w="1560" w:type="dxa"/>
            <w:vAlign w:val="center"/>
          </w:tcPr>
          <w:p w14:paraId="6C6A3170" w14:textId="611EADB3" w:rsidR="000663FD" w:rsidRDefault="000663FD" w:rsidP="000663FD">
            <w:pPr>
              <w:jc w:val="center"/>
            </w:pPr>
            <w:r>
              <w:rPr>
                <w:rFonts w:eastAsia="黑体"/>
                <w:color w:val="000000"/>
              </w:rPr>
              <w:t>0</w:t>
            </w:r>
          </w:p>
        </w:tc>
        <w:tc>
          <w:tcPr>
            <w:tcW w:w="1275" w:type="dxa"/>
            <w:vAlign w:val="center"/>
          </w:tcPr>
          <w:p w14:paraId="40F78EA8" w14:textId="5686C077" w:rsidR="000663FD" w:rsidRDefault="000663FD" w:rsidP="000663FD">
            <w:pPr>
              <w:jc w:val="center"/>
            </w:pPr>
            <w:r>
              <w:rPr>
                <w:rFonts w:ascii="仿宋_GB2312" w:eastAsia="仿宋_GB2312" w:hAnsi="宋体"/>
                <w:szCs w:val="21"/>
              </w:rPr>
              <w:t>0</w:t>
            </w:r>
          </w:p>
        </w:tc>
        <w:tc>
          <w:tcPr>
            <w:tcW w:w="3828" w:type="dxa"/>
            <w:vAlign w:val="center"/>
          </w:tcPr>
          <w:p w14:paraId="7428A303" w14:textId="3070C38E" w:rsidR="000663FD" w:rsidRPr="007A7B0D" w:rsidRDefault="000663FD" w:rsidP="000663FD">
            <w:pPr>
              <w:jc w:val="center"/>
              <w:rPr>
                <w:rFonts w:ascii="仿宋_GB2312" w:eastAsia="仿宋_GB2312" w:hAnsi="宋体"/>
                <w:szCs w:val="21"/>
              </w:rPr>
            </w:pPr>
            <w:r>
              <w:rPr>
                <w:rFonts w:ascii="仿宋_GB2312" w:eastAsia="仿宋_GB2312" w:hAnsi="宋体" w:hint="eastAsia"/>
                <w:szCs w:val="21"/>
              </w:rPr>
              <w:t>/</w:t>
            </w:r>
          </w:p>
        </w:tc>
        <w:tc>
          <w:tcPr>
            <w:tcW w:w="1559" w:type="dxa"/>
            <w:vAlign w:val="center"/>
          </w:tcPr>
          <w:p w14:paraId="3D774600" w14:textId="4AF515C6" w:rsidR="000663FD" w:rsidRDefault="000663FD" w:rsidP="000663FD">
            <w:pPr>
              <w:jc w:val="center"/>
            </w:pPr>
            <w:r>
              <w:t>0</w:t>
            </w:r>
          </w:p>
        </w:tc>
        <w:tc>
          <w:tcPr>
            <w:tcW w:w="1559" w:type="dxa"/>
            <w:vAlign w:val="center"/>
          </w:tcPr>
          <w:p w14:paraId="23C53496" w14:textId="3B3A69D7" w:rsidR="000663FD" w:rsidRDefault="000663FD" w:rsidP="000663FD">
            <w:pPr>
              <w:jc w:val="center"/>
              <w:rPr>
                <w:rFonts w:eastAsia="黑体"/>
                <w:color w:val="000000"/>
              </w:rPr>
            </w:pPr>
            <w:r>
              <w:rPr>
                <w:rFonts w:eastAsia="黑体" w:hint="eastAsia"/>
                <w:color w:val="000000"/>
              </w:rPr>
              <w:t>回收利用</w:t>
            </w:r>
          </w:p>
        </w:tc>
      </w:tr>
      <w:tr w:rsidR="000663FD" w14:paraId="5DE7B7C2" w14:textId="77777777" w:rsidTr="000F5355">
        <w:trPr>
          <w:trHeight w:val="617"/>
        </w:trPr>
        <w:tc>
          <w:tcPr>
            <w:tcW w:w="1463" w:type="dxa"/>
            <w:vMerge/>
            <w:vAlign w:val="center"/>
          </w:tcPr>
          <w:p w14:paraId="297C61C9" w14:textId="77777777" w:rsidR="000663FD" w:rsidRDefault="000663FD" w:rsidP="000663FD">
            <w:pPr>
              <w:jc w:val="center"/>
            </w:pPr>
          </w:p>
        </w:tc>
        <w:tc>
          <w:tcPr>
            <w:tcW w:w="1480" w:type="dxa"/>
            <w:vMerge/>
            <w:vAlign w:val="center"/>
          </w:tcPr>
          <w:p w14:paraId="23C016B1" w14:textId="77777777" w:rsidR="000663FD" w:rsidRDefault="000663FD" w:rsidP="000663FD">
            <w:pPr>
              <w:jc w:val="center"/>
            </w:pPr>
          </w:p>
        </w:tc>
        <w:tc>
          <w:tcPr>
            <w:tcW w:w="1701" w:type="dxa"/>
            <w:vAlign w:val="center"/>
          </w:tcPr>
          <w:p w14:paraId="1B334065" w14:textId="77777777" w:rsidR="000663FD" w:rsidRDefault="000663FD" w:rsidP="000663FD">
            <w:pPr>
              <w:jc w:val="center"/>
              <w:rPr>
                <w:rFonts w:ascii="仿宋_GB2312" w:eastAsia="仿宋_GB2312" w:hAnsi="宋体"/>
                <w:color w:val="000000"/>
                <w:szCs w:val="21"/>
              </w:rPr>
            </w:pPr>
            <w:r>
              <w:rPr>
                <w:rFonts w:ascii="仿宋_GB2312" w:eastAsia="仿宋_GB2312" w:hAnsi="宋体" w:hint="eastAsia"/>
                <w:color w:val="000000"/>
                <w:szCs w:val="21"/>
              </w:rPr>
              <w:t>废铝屑（沾染切削液）9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041</w:t>
            </w:r>
            <w:r>
              <w:rPr>
                <w:rFonts w:ascii="仿宋_GB2312" w:eastAsia="仿宋_GB2312" w:hAnsi="宋体" w:hint="eastAsia"/>
                <w:color w:val="000000"/>
                <w:szCs w:val="21"/>
              </w:rPr>
              <w:t>-</w:t>
            </w:r>
            <w:r>
              <w:rPr>
                <w:rFonts w:ascii="仿宋_GB2312" w:eastAsia="仿宋_GB2312" w:hAnsi="宋体"/>
                <w:color w:val="000000"/>
                <w:szCs w:val="21"/>
              </w:rPr>
              <w:t>49</w:t>
            </w:r>
          </w:p>
        </w:tc>
        <w:tc>
          <w:tcPr>
            <w:tcW w:w="1560" w:type="dxa"/>
            <w:vAlign w:val="center"/>
          </w:tcPr>
          <w:p w14:paraId="183A3018" w14:textId="64888431" w:rsidR="000663FD" w:rsidRDefault="000663FD" w:rsidP="000663FD">
            <w:pPr>
              <w:jc w:val="center"/>
              <w:rPr>
                <w:rFonts w:eastAsia="黑体"/>
                <w:color w:val="000000"/>
              </w:rPr>
            </w:pPr>
            <w:r>
              <w:rPr>
                <w:rFonts w:eastAsia="黑体" w:hint="eastAsia"/>
                <w:color w:val="000000"/>
              </w:rPr>
              <w:t>0</w:t>
            </w:r>
          </w:p>
        </w:tc>
        <w:tc>
          <w:tcPr>
            <w:tcW w:w="1275" w:type="dxa"/>
            <w:vAlign w:val="center"/>
          </w:tcPr>
          <w:p w14:paraId="0B53D48D" w14:textId="2958A8BB" w:rsidR="000663FD" w:rsidRDefault="000663FD" w:rsidP="000663FD">
            <w:pPr>
              <w:jc w:val="center"/>
              <w:rPr>
                <w:rFonts w:ascii="仿宋_GB2312" w:eastAsia="仿宋_GB2312" w:hAnsi="宋体"/>
                <w:szCs w:val="21"/>
              </w:rPr>
            </w:pPr>
            <w:r>
              <w:rPr>
                <w:rFonts w:ascii="仿宋_GB2312" w:eastAsia="仿宋_GB2312" w:hAnsi="宋体" w:hint="eastAsia"/>
                <w:szCs w:val="21"/>
              </w:rPr>
              <w:t>0</w:t>
            </w:r>
          </w:p>
        </w:tc>
        <w:tc>
          <w:tcPr>
            <w:tcW w:w="3828" w:type="dxa"/>
            <w:vAlign w:val="center"/>
          </w:tcPr>
          <w:p w14:paraId="2A0DD1CF" w14:textId="48045F2D" w:rsidR="000663FD" w:rsidRPr="00784FB8" w:rsidRDefault="000663FD" w:rsidP="000663FD">
            <w:pPr>
              <w:jc w:val="center"/>
              <w:rPr>
                <w:rFonts w:ascii="仿宋_GB2312" w:eastAsia="仿宋_GB2312" w:hAnsi="宋体"/>
                <w:szCs w:val="21"/>
              </w:rPr>
            </w:pPr>
            <w:r>
              <w:rPr>
                <w:rFonts w:ascii="仿宋_GB2312" w:eastAsia="仿宋_GB2312" w:hAnsi="宋体" w:hint="eastAsia"/>
                <w:szCs w:val="21"/>
              </w:rPr>
              <w:t>/</w:t>
            </w:r>
          </w:p>
        </w:tc>
        <w:tc>
          <w:tcPr>
            <w:tcW w:w="1559" w:type="dxa"/>
            <w:vAlign w:val="center"/>
          </w:tcPr>
          <w:p w14:paraId="1EEECA7A" w14:textId="022B3CE7" w:rsidR="000663FD" w:rsidRDefault="000663FD" w:rsidP="000663FD">
            <w:pPr>
              <w:jc w:val="center"/>
              <w:rPr>
                <w:rFonts w:eastAsia="黑体"/>
                <w:color w:val="000000"/>
              </w:rPr>
            </w:pPr>
            <w:r>
              <w:rPr>
                <w:rFonts w:hint="eastAsia"/>
              </w:rPr>
              <w:t>0</w:t>
            </w:r>
          </w:p>
        </w:tc>
        <w:tc>
          <w:tcPr>
            <w:tcW w:w="1559" w:type="dxa"/>
            <w:vAlign w:val="center"/>
          </w:tcPr>
          <w:p w14:paraId="49DA7C84" w14:textId="2346AA47" w:rsidR="000663FD" w:rsidRDefault="000663FD" w:rsidP="000663FD">
            <w:pPr>
              <w:jc w:val="center"/>
              <w:rPr>
                <w:rFonts w:eastAsia="黑体"/>
                <w:color w:val="000000"/>
              </w:rPr>
            </w:pPr>
            <w:r>
              <w:rPr>
                <w:rFonts w:eastAsia="黑体" w:hint="eastAsia"/>
                <w:color w:val="000000"/>
              </w:rPr>
              <w:t>回收利用</w:t>
            </w:r>
          </w:p>
        </w:tc>
      </w:tr>
      <w:tr w:rsidR="000663FD" w14:paraId="75D681EA" w14:textId="77777777" w:rsidTr="000F5355">
        <w:trPr>
          <w:trHeight w:val="617"/>
        </w:trPr>
        <w:tc>
          <w:tcPr>
            <w:tcW w:w="1463" w:type="dxa"/>
            <w:vMerge/>
            <w:vAlign w:val="center"/>
          </w:tcPr>
          <w:p w14:paraId="1D816538" w14:textId="77777777" w:rsidR="000663FD" w:rsidRDefault="000663FD" w:rsidP="000663FD">
            <w:pPr>
              <w:jc w:val="center"/>
            </w:pPr>
          </w:p>
        </w:tc>
        <w:tc>
          <w:tcPr>
            <w:tcW w:w="1480" w:type="dxa"/>
            <w:vMerge/>
            <w:vAlign w:val="center"/>
          </w:tcPr>
          <w:p w14:paraId="0814E3B9" w14:textId="77777777" w:rsidR="000663FD" w:rsidRDefault="000663FD" w:rsidP="000663FD">
            <w:pPr>
              <w:jc w:val="center"/>
            </w:pPr>
          </w:p>
        </w:tc>
        <w:tc>
          <w:tcPr>
            <w:tcW w:w="1701" w:type="dxa"/>
            <w:vAlign w:val="center"/>
          </w:tcPr>
          <w:p w14:paraId="2470E389" w14:textId="77777777" w:rsidR="000663FD" w:rsidRDefault="000663FD" w:rsidP="000663FD">
            <w:pPr>
              <w:jc w:val="center"/>
              <w:rPr>
                <w:rFonts w:ascii="仿宋_GB2312" w:eastAsia="仿宋_GB2312" w:hAnsi="宋体"/>
                <w:color w:val="000000"/>
                <w:szCs w:val="21"/>
              </w:rPr>
            </w:pPr>
            <w:r>
              <w:rPr>
                <w:rFonts w:ascii="仿宋_GB2312" w:eastAsia="仿宋_GB2312" w:hAnsi="宋体" w:hint="eastAsia"/>
                <w:color w:val="000000"/>
                <w:szCs w:val="21"/>
              </w:rPr>
              <w:t>废油桶9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249</w:t>
            </w:r>
            <w:r>
              <w:rPr>
                <w:rFonts w:ascii="仿宋_GB2312" w:eastAsia="仿宋_GB2312" w:hAnsi="宋体" w:hint="eastAsia"/>
                <w:color w:val="000000"/>
                <w:szCs w:val="21"/>
              </w:rPr>
              <w:t>-</w:t>
            </w:r>
            <w:r>
              <w:rPr>
                <w:rFonts w:ascii="仿宋_GB2312" w:eastAsia="仿宋_GB2312" w:hAnsi="宋体"/>
                <w:color w:val="000000"/>
                <w:szCs w:val="21"/>
              </w:rPr>
              <w:t>08</w:t>
            </w:r>
          </w:p>
        </w:tc>
        <w:tc>
          <w:tcPr>
            <w:tcW w:w="1560" w:type="dxa"/>
            <w:vAlign w:val="center"/>
          </w:tcPr>
          <w:p w14:paraId="19D5C282" w14:textId="4875B565" w:rsidR="000663FD" w:rsidRDefault="000663FD" w:rsidP="000663FD">
            <w:pPr>
              <w:jc w:val="center"/>
              <w:rPr>
                <w:rFonts w:eastAsia="黑体"/>
                <w:color w:val="000000"/>
              </w:rPr>
            </w:pPr>
            <w:r>
              <w:rPr>
                <w:rFonts w:eastAsia="黑体" w:hint="eastAsia"/>
                <w:color w:val="000000"/>
              </w:rPr>
              <w:t>0</w:t>
            </w:r>
          </w:p>
        </w:tc>
        <w:tc>
          <w:tcPr>
            <w:tcW w:w="1275" w:type="dxa"/>
            <w:vAlign w:val="center"/>
          </w:tcPr>
          <w:p w14:paraId="3893B07F" w14:textId="72FC0DD9" w:rsidR="000663FD" w:rsidRDefault="000663FD" w:rsidP="000663FD">
            <w:pPr>
              <w:jc w:val="center"/>
              <w:rPr>
                <w:rFonts w:ascii="仿宋_GB2312" w:eastAsia="仿宋_GB2312" w:hAnsi="宋体"/>
                <w:szCs w:val="21"/>
              </w:rPr>
            </w:pPr>
            <w:r>
              <w:rPr>
                <w:rFonts w:ascii="仿宋_GB2312" w:eastAsia="仿宋_GB2312" w:hAnsi="宋体" w:hint="eastAsia"/>
                <w:szCs w:val="21"/>
              </w:rPr>
              <w:t>0</w:t>
            </w:r>
          </w:p>
        </w:tc>
        <w:tc>
          <w:tcPr>
            <w:tcW w:w="3828" w:type="dxa"/>
            <w:vAlign w:val="center"/>
          </w:tcPr>
          <w:p w14:paraId="14E6C59E" w14:textId="4DD1A5A3" w:rsidR="000663FD" w:rsidRPr="00784FB8" w:rsidRDefault="000663FD" w:rsidP="000663FD">
            <w:pPr>
              <w:jc w:val="center"/>
              <w:rPr>
                <w:rFonts w:ascii="仿宋_GB2312" w:eastAsia="仿宋_GB2312" w:hAnsi="宋体"/>
                <w:szCs w:val="21"/>
              </w:rPr>
            </w:pPr>
            <w:r>
              <w:rPr>
                <w:rFonts w:ascii="仿宋_GB2312" w:eastAsia="仿宋_GB2312" w:hAnsi="宋体" w:hint="eastAsia"/>
                <w:szCs w:val="21"/>
              </w:rPr>
              <w:t>/</w:t>
            </w:r>
          </w:p>
        </w:tc>
        <w:tc>
          <w:tcPr>
            <w:tcW w:w="1559" w:type="dxa"/>
            <w:vAlign w:val="center"/>
          </w:tcPr>
          <w:p w14:paraId="2038BC35" w14:textId="79EE7582" w:rsidR="000663FD" w:rsidRDefault="000663FD" w:rsidP="000663FD">
            <w:pPr>
              <w:jc w:val="center"/>
              <w:rPr>
                <w:rFonts w:eastAsia="黑体"/>
                <w:color w:val="000000"/>
              </w:rPr>
            </w:pPr>
            <w:r>
              <w:rPr>
                <w:rFonts w:hint="eastAsia"/>
              </w:rPr>
              <w:t>0</w:t>
            </w:r>
          </w:p>
        </w:tc>
        <w:tc>
          <w:tcPr>
            <w:tcW w:w="1559" w:type="dxa"/>
            <w:vAlign w:val="center"/>
          </w:tcPr>
          <w:p w14:paraId="3B98F407" w14:textId="1EEEECEE" w:rsidR="000663FD" w:rsidRDefault="000663FD" w:rsidP="000663FD">
            <w:pPr>
              <w:jc w:val="center"/>
              <w:rPr>
                <w:rFonts w:eastAsia="黑体"/>
                <w:color w:val="000000"/>
              </w:rPr>
            </w:pPr>
            <w:r>
              <w:rPr>
                <w:rFonts w:eastAsia="黑体" w:hint="eastAsia"/>
                <w:color w:val="000000"/>
              </w:rPr>
              <w:t>回收利用</w:t>
            </w:r>
          </w:p>
        </w:tc>
      </w:tr>
      <w:tr w:rsidR="000663FD" w14:paraId="417E704C" w14:textId="77777777" w:rsidTr="000F5355">
        <w:trPr>
          <w:trHeight w:val="617"/>
        </w:trPr>
        <w:tc>
          <w:tcPr>
            <w:tcW w:w="1463" w:type="dxa"/>
            <w:vMerge/>
            <w:vAlign w:val="center"/>
          </w:tcPr>
          <w:p w14:paraId="4142D1E3" w14:textId="77777777" w:rsidR="000663FD" w:rsidRDefault="000663FD" w:rsidP="000663FD">
            <w:pPr>
              <w:jc w:val="center"/>
            </w:pPr>
          </w:p>
        </w:tc>
        <w:tc>
          <w:tcPr>
            <w:tcW w:w="1480" w:type="dxa"/>
            <w:vMerge/>
            <w:vAlign w:val="center"/>
          </w:tcPr>
          <w:p w14:paraId="3B7AD040" w14:textId="77777777" w:rsidR="000663FD" w:rsidRDefault="000663FD" w:rsidP="000663FD">
            <w:pPr>
              <w:jc w:val="center"/>
            </w:pPr>
          </w:p>
        </w:tc>
        <w:tc>
          <w:tcPr>
            <w:tcW w:w="1701" w:type="dxa"/>
            <w:vAlign w:val="center"/>
          </w:tcPr>
          <w:p w14:paraId="7193F878" w14:textId="77777777" w:rsidR="000663FD" w:rsidRDefault="000663FD" w:rsidP="000663FD">
            <w:pPr>
              <w:jc w:val="center"/>
              <w:rPr>
                <w:rFonts w:ascii="仿宋_GB2312" w:eastAsia="仿宋_GB2312" w:hAnsi="宋体"/>
                <w:color w:val="000000"/>
                <w:szCs w:val="21"/>
              </w:rPr>
            </w:pPr>
            <w:r>
              <w:rPr>
                <w:rFonts w:ascii="仿宋_GB2312" w:eastAsia="仿宋_GB2312" w:hAnsi="宋体" w:hint="eastAsia"/>
                <w:color w:val="000000"/>
                <w:szCs w:val="21"/>
              </w:rPr>
              <w:t>废切削液9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006</w:t>
            </w:r>
            <w:r>
              <w:rPr>
                <w:rFonts w:ascii="仿宋_GB2312" w:eastAsia="仿宋_GB2312" w:hAnsi="宋体" w:hint="eastAsia"/>
                <w:color w:val="000000"/>
                <w:szCs w:val="21"/>
              </w:rPr>
              <w:t>-</w:t>
            </w:r>
            <w:r>
              <w:rPr>
                <w:rFonts w:ascii="仿宋_GB2312" w:eastAsia="仿宋_GB2312" w:hAnsi="宋体"/>
                <w:color w:val="000000"/>
                <w:szCs w:val="21"/>
              </w:rPr>
              <w:t>09</w:t>
            </w:r>
          </w:p>
        </w:tc>
        <w:tc>
          <w:tcPr>
            <w:tcW w:w="1560" w:type="dxa"/>
            <w:vAlign w:val="center"/>
          </w:tcPr>
          <w:p w14:paraId="54B00FE6" w14:textId="50C0F6A0" w:rsidR="000663FD" w:rsidRDefault="000663FD" w:rsidP="000663FD">
            <w:pPr>
              <w:jc w:val="center"/>
              <w:rPr>
                <w:rFonts w:eastAsia="黑体"/>
                <w:color w:val="000000"/>
              </w:rPr>
            </w:pPr>
            <w:r>
              <w:rPr>
                <w:rFonts w:eastAsia="黑体" w:hint="eastAsia"/>
                <w:color w:val="000000"/>
              </w:rPr>
              <w:t>0</w:t>
            </w:r>
          </w:p>
        </w:tc>
        <w:tc>
          <w:tcPr>
            <w:tcW w:w="1275" w:type="dxa"/>
            <w:vAlign w:val="center"/>
          </w:tcPr>
          <w:p w14:paraId="015ED196" w14:textId="562340FB" w:rsidR="000663FD" w:rsidRDefault="000663FD" w:rsidP="000663FD">
            <w:pPr>
              <w:jc w:val="center"/>
              <w:rPr>
                <w:rFonts w:ascii="仿宋_GB2312" w:eastAsia="仿宋_GB2312" w:hAnsi="宋体"/>
                <w:szCs w:val="21"/>
              </w:rPr>
            </w:pPr>
            <w:r>
              <w:rPr>
                <w:rFonts w:ascii="仿宋_GB2312" w:eastAsia="仿宋_GB2312" w:hAnsi="宋体" w:hint="eastAsia"/>
                <w:szCs w:val="21"/>
              </w:rPr>
              <w:t>0</w:t>
            </w:r>
          </w:p>
        </w:tc>
        <w:tc>
          <w:tcPr>
            <w:tcW w:w="3828" w:type="dxa"/>
            <w:vAlign w:val="center"/>
          </w:tcPr>
          <w:p w14:paraId="2D9B119A" w14:textId="60DD9FA7" w:rsidR="000663FD" w:rsidRDefault="000663FD" w:rsidP="000663FD">
            <w:pPr>
              <w:jc w:val="center"/>
              <w:rPr>
                <w:rFonts w:ascii="仿宋_GB2312" w:eastAsia="仿宋_GB2312" w:hAnsi="宋体"/>
                <w:szCs w:val="21"/>
              </w:rPr>
            </w:pPr>
            <w:r>
              <w:rPr>
                <w:rFonts w:ascii="仿宋_GB2312" w:eastAsia="仿宋_GB2312" w:hAnsi="宋体" w:hint="eastAsia"/>
                <w:szCs w:val="21"/>
              </w:rPr>
              <w:t>/</w:t>
            </w:r>
          </w:p>
        </w:tc>
        <w:tc>
          <w:tcPr>
            <w:tcW w:w="1559" w:type="dxa"/>
            <w:vAlign w:val="center"/>
          </w:tcPr>
          <w:p w14:paraId="462C28C3" w14:textId="681C7AA4" w:rsidR="000663FD" w:rsidRDefault="000663FD" w:rsidP="000663FD">
            <w:pPr>
              <w:jc w:val="center"/>
              <w:rPr>
                <w:rFonts w:eastAsia="黑体"/>
                <w:color w:val="000000"/>
              </w:rPr>
            </w:pPr>
            <w:r>
              <w:rPr>
                <w:rFonts w:hint="eastAsia"/>
              </w:rPr>
              <w:t>0</w:t>
            </w:r>
          </w:p>
        </w:tc>
        <w:tc>
          <w:tcPr>
            <w:tcW w:w="1559" w:type="dxa"/>
            <w:vAlign w:val="center"/>
          </w:tcPr>
          <w:p w14:paraId="27249540" w14:textId="6B865C4E" w:rsidR="000663FD" w:rsidRDefault="000663FD" w:rsidP="000663FD">
            <w:pPr>
              <w:jc w:val="center"/>
              <w:rPr>
                <w:rFonts w:eastAsia="黑体"/>
                <w:color w:val="000000"/>
              </w:rPr>
            </w:pPr>
            <w:r>
              <w:rPr>
                <w:rFonts w:eastAsia="黑体" w:hint="eastAsia"/>
                <w:color w:val="000000"/>
              </w:rPr>
              <w:t>焚烧</w:t>
            </w:r>
          </w:p>
        </w:tc>
      </w:tr>
      <w:tr w:rsidR="000663FD" w14:paraId="7D6B3D7F" w14:textId="77777777" w:rsidTr="000F5355">
        <w:trPr>
          <w:trHeight w:val="617"/>
        </w:trPr>
        <w:tc>
          <w:tcPr>
            <w:tcW w:w="1463" w:type="dxa"/>
            <w:vMerge/>
            <w:vAlign w:val="center"/>
          </w:tcPr>
          <w:p w14:paraId="2AA6E85B" w14:textId="77777777" w:rsidR="000663FD" w:rsidRDefault="000663FD" w:rsidP="000663FD">
            <w:pPr>
              <w:jc w:val="center"/>
            </w:pPr>
          </w:p>
        </w:tc>
        <w:tc>
          <w:tcPr>
            <w:tcW w:w="1480" w:type="dxa"/>
            <w:vMerge/>
            <w:vAlign w:val="center"/>
          </w:tcPr>
          <w:p w14:paraId="602CAF3E" w14:textId="77777777" w:rsidR="000663FD" w:rsidRDefault="000663FD" w:rsidP="000663FD">
            <w:pPr>
              <w:jc w:val="center"/>
            </w:pPr>
          </w:p>
        </w:tc>
        <w:tc>
          <w:tcPr>
            <w:tcW w:w="1701" w:type="dxa"/>
            <w:vAlign w:val="center"/>
          </w:tcPr>
          <w:p w14:paraId="2D4BC29A" w14:textId="77777777" w:rsidR="000663FD" w:rsidRDefault="000663FD" w:rsidP="000663FD">
            <w:pPr>
              <w:jc w:val="center"/>
              <w:rPr>
                <w:rFonts w:ascii="仿宋_GB2312" w:eastAsia="仿宋_GB2312" w:hAnsi="宋体"/>
                <w:color w:val="000000"/>
                <w:szCs w:val="21"/>
              </w:rPr>
            </w:pPr>
            <w:r>
              <w:rPr>
                <w:rFonts w:ascii="仿宋_GB2312" w:eastAsia="仿宋_GB2312" w:hAnsi="宋体" w:hint="eastAsia"/>
                <w:color w:val="000000"/>
                <w:szCs w:val="21"/>
              </w:rPr>
              <w:t>废煤油9</w:t>
            </w:r>
            <w:r>
              <w:rPr>
                <w:rFonts w:ascii="仿宋_GB2312" w:eastAsia="仿宋_GB2312" w:hAnsi="宋体"/>
                <w:color w:val="000000"/>
                <w:szCs w:val="21"/>
              </w:rPr>
              <w:t>00</w:t>
            </w:r>
            <w:r>
              <w:rPr>
                <w:rFonts w:ascii="仿宋_GB2312" w:eastAsia="仿宋_GB2312" w:hAnsi="宋体" w:hint="eastAsia"/>
                <w:color w:val="000000"/>
                <w:szCs w:val="21"/>
              </w:rPr>
              <w:t>-</w:t>
            </w:r>
            <w:r>
              <w:rPr>
                <w:rFonts w:ascii="仿宋_GB2312" w:eastAsia="仿宋_GB2312" w:hAnsi="宋体"/>
                <w:color w:val="000000"/>
                <w:szCs w:val="21"/>
              </w:rPr>
              <w:t>249</w:t>
            </w:r>
            <w:r>
              <w:rPr>
                <w:rFonts w:ascii="仿宋_GB2312" w:eastAsia="仿宋_GB2312" w:hAnsi="宋体" w:hint="eastAsia"/>
                <w:color w:val="000000"/>
                <w:szCs w:val="21"/>
              </w:rPr>
              <w:t>-</w:t>
            </w:r>
            <w:r>
              <w:rPr>
                <w:rFonts w:ascii="仿宋_GB2312" w:eastAsia="仿宋_GB2312" w:hAnsi="宋体"/>
                <w:color w:val="000000"/>
                <w:szCs w:val="21"/>
              </w:rPr>
              <w:t>08</w:t>
            </w:r>
          </w:p>
        </w:tc>
        <w:tc>
          <w:tcPr>
            <w:tcW w:w="1560" w:type="dxa"/>
            <w:vAlign w:val="center"/>
          </w:tcPr>
          <w:p w14:paraId="4E75690F" w14:textId="43EA2B83" w:rsidR="000663FD" w:rsidRDefault="000663FD" w:rsidP="000663FD">
            <w:pPr>
              <w:jc w:val="center"/>
              <w:rPr>
                <w:rFonts w:eastAsia="黑体"/>
                <w:color w:val="000000"/>
              </w:rPr>
            </w:pPr>
            <w:r>
              <w:rPr>
                <w:rFonts w:eastAsia="黑体" w:hint="eastAsia"/>
                <w:color w:val="000000"/>
              </w:rPr>
              <w:t>0</w:t>
            </w:r>
            <w:r>
              <w:rPr>
                <w:rFonts w:eastAsia="黑体"/>
                <w:color w:val="000000"/>
              </w:rPr>
              <w:t>.001</w:t>
            </w:r>
          </w:p>
        </w:tc>
        <w:tc>
          <w:tcPr>
            <w:tcW w:w="1275" w:type="dxa"/>
            <w:vAlign w:val="center"/>
          </w:tcPr>
          <w:p w14:paraId="094C397F" w14:textId="10652F8B" w:rsidR="000663FD" w:rsidRDefault="000663FD" w:rsidP="000663FD">
            <w:pPr>
              <w:jc w:val="center"/>
              <w:rPr>
                <w:rFonts w:ascii="仿宋_GB2312" w:eastAsia="仿宋_GB2312" w:hAnsi="宋体"/>
                <w:szCs w:val="21"/>
              </w:rPr>
            </w:pPr>
            <w:r>
              <w:rPr>
                <w:rFonts w:eastAsia="黑体" w:hint="eastAsia"/>
                <w:color w:val="000000"/>
              </w:rPr>
              <w:t>0</w:t>
            </w:r>
            <w:r>
              <w:rPr>
                <w:rFonts w:eastAsia="黑体"/>
                <w:color w:val="000000"/>
              </w:rPr>
              <w:t>.001</w:t>
            </w:r>
          </w:p>
        </w:tc>
        <w:tc>
          <w:tcPr>
            <w:tcW w:w="3828" w:type="dxa"/>
            <w:vAlign w:val="center"/>
          </w:tcPr>
          <w:p w14:paraId="4C4676D5" w14:textId="620A34FA" w:rsidR="000663FD" w:rsidRDefault="000663FD" w:rsidP="000663FD">
            <w:pPr>
              <w:jc w:val="center"/>
              <w:rPr>
                <w:rFonts w:ascii="仿宋_GB2312" w:eastAsia="仿宋_GB2312" w:hAnsi="宋体"/>
                <w:szCs w:val="21"/>
              </w:rPr>
            </w:pPr>
            <w:r w:rsidRPr="007A7B0D">
              <w:rPr>
                <w:rFonts w:ascii="仿宋_GB2312" w:eastAsia="仿宋_GB2312" w:hAnsi="宋体" w:hint="eastAsia"/>
                <w:szCs w:val="21"/>
              </w:rPr>
              <w:t>秦皇岛市徐山口危险废物处理有限公司</w:t>
            </w:r>
          </w:p>
        </w:tc>
        <w:tc>
          <w:tcPr>
            <w:tcW w:w="1559" w:type="dxa"/>
            <w:vAlign w:val="center"/>
          </w:tcPr>
          <w:p w14:paraId="113E3612" w14:textId="1A830F5A" w:rsidR="000663FD" w:rsidRDefault="000663FD" w:rsidP="000663FD">
            <w:pPr>
              <w:jc w:val="center"/>
              <w:rPr>
                <w:rFonts w:eastAsia="黑体"/>
                <w:color w:val="000000"/>
              </w:rPr>
            </w:pPr>
            <w:r>
              <w:rPr>
                <w:rFonts w:hint="eastAsia"/>
              </w:rPr>
              <w:t>0</w:t>
            </w:r>
          </w:p>
        </w:tc>
        <w:tc>
          <w:tcPr>
            <w:tcW w:w="1559" w:type="dxa"/>
            <w:vAlign w:val="center"/>
          </w:tcPr>
          <w:p w14:paraId="1AAD1780" w14:textId="5DE8FFCB" w:rsidR="000663FD" w:rsidRDefault="000663FD" w:rsidP="000663FD">
            <w:pPr>
              <w:jc w:val="center"/>
              <w:rPr>
                <w:rFonts w:eastAsia="黑体"/>
                <w:color w:val="000000"/>
              </w:rPr>
            </w:pPr>
            <w:r>
              <w:rPr>
                <w:rFonts w:eastAsia="黑体" w:hint="eastAsia"/>
                <w:color w:val="000000"/>
              </w:rPr>
              <w:t>焚烧</w:t>
            </w:r>
          </w:p>
        </w:tc>
      </w:tr>
    </w:tbl>
    <w:p w14:paraId="23F2E8C8" w14:textId="4254FBBD" w:rsidR="00F40526" w:rsidRPr="00232915" w:rsidRDefault="00232915">
      <w:pP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02</w:t>
      </w:r>
      <w:r w:rsidR="005C706D">
        <w:rPr>
          <w:rFonts w:ascii="仿宋" w:eastAsia="仿宋" w:hAnsi="仿宋"/>
          <w:sz w:val="28"/>
          <w:szCs w:val="28"/>
        </w:rPr>
        <w:t>3</w:t>
      </w:r>
      <w:r>
        <w:rPr>
          <w:rFonts w:ascii="仿宋" w:eastAsia="仿宋" w:hAnsi="仿宋" w:hint="eastAsia"/>
          <w:sz w:val="28"/>
          <w:szCs w:val="28"/>
        </w:rPr>
        <w:t>年度</w:t>
      </w:r>
      <w:r w:rsidRPr="00232915">
        <w:rPr>
          <w:rFonts w:ascii="仿宋" w:eastAsia="仿宋" w:hAnsi="仿宋" w:hint="eastAsia"/>
          <w:sz w:val="28"/>
          <w:szCs w:val="28"/>
        </w:rPr>
        <w:t>危险废物信息</w:t>
      </w:r>
    </w:p>
    <w:p w14:paraId="5287BAA8" w14:textId="77777777" w:rsidR="00F40526" w:rsidRDefault="00F40526" w:rsidP="00232915"/>
    <w:p w14:paraId="4F4A3F1C" w14:textId="77777777" w:rsidR="00D93B85" w:rsidRDefault="00D93B85" w:rsidP="00232915"/>
    <w:p w14:paraId="0CCC2122" w14:textId="77777777" w:rsidR="00D93B85" w:rsidRPr="00F40526" w:rsidRDefault="00D93B85" w:rsidP="00232915"/>
    <w:sectPr w:rsidR="00D93B85" w:rsidRPr="00F40526" w:rsidSect="005B57C3">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2F6D" w14:textId="77777777" w:rsidR="00C44880" w:rsidRDefault="00C44880" w:rsidP="00B86565">
      <w:r>
        <w:separator/>
      </w:r>
    </w:p>
  </w:endnote>
  <w:endnote w:type="continuationSeparator" w:id="0">
    <w:p w14:paraId="2A36FE53" w14:textId="77777777" w:rsidR="00C44880" w:rsidRDefault="00C44880" w:rsidP="00B8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C762" w14:textId="77777777" w:rsidR="00C44880" w:rsidRDefault="00C44880" w:rsidP="00B86565">
      <w:r>
        <w:separator/>
      </w:r>
    </w:p>
  </w:footnote>
  <w:footnote w:type="continuationSeparator" w:id="0">
    <w:p w14:paraId="64ABFFC0" w14:textId="77777777" w:rsidR="00C44880" w:rsidRDefault="00C44880" w:rsidP="00B86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6E"/>
    <w:rsid w:val="000663FD"/>
    <w:rsid w:val="000F5355"/>
    <w:rsid w:val="00232915"/>
    <w:rsid w:val="00493EE0"/>
    <w:rsid w:val="004B1E1A"/>
    <w:rsid w:val="005613BA"/>
    <w:rsid w:val="005B57C3"/>
    <w:rsid w:val="005C706D"/>
    <w:rsid w:val="005E6771"/>
    <w:rsid w:val="00677A38"/>
    <w:rsid w:val="00743234"/>
    <w:rsid w:val="00783673"/>
    <w:rsid w:val="00812C12"/>
    <w:rsid w:val="008517E6"/>
    <w:rsid w:val="009540C1"/>
    <w:rsid w:val="00957639"/>
    <w:rsid w:val="00996E1C"/>
    <w:rsid w:val="009A5D6E"/>
    <w:rsid w:val="00B51F21"/>
    <w:rsid w:val="00B86565"/>
    <w:rsid w:val="00C44880"/>
    <w:rsid w:val="00C67FDE"/>
    <w:rsid w:val="00C90514"/>
    <w:rsid w:val="00C95F54"/>
    <w:rsid w:val="00D139F6"/>
    <w:rsid w:val="00D93B85"/>
    <w:rsid w:val="00DC663D"/>
    <w:rsid w:val="00E11E9B"/>
    <w:rsid w:val="00F40526"/>
    <w:rsid w:val="00FF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77961"/>
  <w15:chartTrackingRefBased/>
  <w15:docId w15:val="{4F48CD07-FF14-4B70-AA84-03E16E86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15"/>
    <w:pPr>
      <w:ind w:firstLineChars="200" w:firstLine="420"/>
    </w:pPr>
    <w:rPr>
      <w:rFonts w:ascii="Calibri" w:eastAsia="宋体" w:hAnsi="Calibri" w:cs="Times New Roman"/>
    </w:rPr>
  </w:style>
  <w:style w:type="paragraph" w:styleId="a4">
    <w:name w:val="header"/>
    <w:basedOn w:val="a"/>
    <w:link w:val="a5"/>
    <w:uiPriority w:val="99"/>
    <w:unhideWhenUsed/>
    <w:rsid w:val="00B86565"/>
    <w:pPr>
      <w:tabs>
        <w:tab w:val="center" w:pos="4153"/>
        <w:tab w:val="right" w:pos="8306"/>
      </w:tabs>
      <w:snapToGrid w:val="0"/>
      <w:jc w:val="center"/>
    </w:pPr>
    <w:rPr>
      <w:sz w:val="18"/>
      <w:szCs w:val="18"/>
    </w:rPr>
  </w:style>
  <w:style w:type="character" w:customStyle="1" w:styleId="a5">
    <w:name w:val="页眉 字符"/>
    <w:basedOn w:val="a0"/>
    <w:link w:val="a4"/>
    <w:uiPriority w:val="99"/>
    <w:rsid w:val="00B86565"/>
    <w:rPr>
      <w:sz w:val="18"/>
      <w:szCs w:val="18"/>
    </w:rPr>
  </w:style>
  <w:style w:type="paragraph" w:styleId="a6">
    <w:name w:val="footer"/>
    <w:basedOn w:val="a"/>
    <w:link w:val="a7"/>
    <w:uiPriority w:val="99"/>
    <w:unhideWhenUsed/>
    <w:rsid w:val="00B86565"/>
    <w:pPr>
      <w:tabs>
        <w:tab w:val="center" w:pos="4153"/>
        <w:tab w:val="right" w:pos="8306"/>
      </w:tabs>
      <w:snapToGrid w:val="0"/>
      <w:jc w:val="left"/>
    </w:pPr>
    <w:rPr>
      <w:sz w:val="18"/>
      <w:szCs w:val="18"/>
    </w:rPr>
  </w:style>
  <w:style w:type="character" w:customStyle="1" w:styleId="a7">
    <w:name w:val="页脚 字符"/>
    <w:basedOn w:val="a0"/>
    <w:link w:val="a6"/>
    <w:uiPriority w:val="99"/>
    <w:rsid w:val="00B86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Jiangyan</dc:creator>
  <cp:keywords/>
  <dc:description/>
  <cp:lastModifiedBy>Yu, Jiangyan</cp:lastModifiedBy>
  <cp:revision>27</cp:revision>
  <dcterms:created xsi:type="dcterms:W3CDTF">2024-05-15T01:08:00Z</dcterms:created>
  <dcterms:modified xsi:type="dcterms:W3CDTF">2024-05-15T03:16:00Z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864bb8-b671-4bed-ba85-9478127ab5e9_Enabled">
    <vt:lpwstr>true</vt:lpwstr>
  </property>
  <property fmtid="{D5CDD505-2E9C-101B-9397-08002B2CF9AE}" pid="3" name="MSIP_Label_b7864bb8-b671-4bed-ba85-9478127ab5e9_SetDate">
    <vt:lpwstr>2024-05-15T01:24:23Z</vt:lpwstr>
  </property>
  <property fmtid="{D5CDD505-2E9C-101B-9397-08002B2CF9AE}" pid="4" name="MSIP_Label_b7864bb8-b671-4bed-ba85-9478127ab5e9_Method">
    <vt:lpwstr>Standard</vt:lpwstr>
  </property>
  <property fmtid="{D5CDD505-2E9C-101B-9397-08002B2CF9AE}" pid="5" name="MSIP_Label_b7864bb8-b671-4bed-ba85-9478127ab5e9_Name">
    <vt:lpwstr>Confidential – 2023</vt:lpwstr>
  </property>
  <property fmtid="{D5CDD505-2E9C-101B-9397-08002B2CF9AE}" pid="6" name="MSIP_Label_b7864bb8-b671-4bed-ba85-9478127ab5e9_SiteId">
    <vt:lpwstr>36839a65-7f3f-4bac-9ea4-f571f10a9a03</vt:lpwstr>
  </property>
  <property fmtid="{D5CDD505-2E9C-101B-9397-08002B2CF9AE}" pid="7" name="MSIP_Label_b7864bb8-b671-4bed-ba85-9478127ab5e9_ActionId">
    <vt:lpwstr>e6e7597a-36da-43a7-b277-225d8bed5044</vt:lpwstr>
  </property>
  <property fmtid="{D5CDD505-2E9C-101B-9397-08002B2CF9AE}" pid="8" name="MSIP_Label_b7864bb8-b671-4bed-ba85-9478127ab5e9_ContentBits">
    <vt:lpwstr>0</vt:lpwstr>
  </property>
</Properties>
</file>